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09582484"/>
        <w:docPartObj>
          <w:docPartGallery w:val="Cover Pages"/>
          <w:docPartUnique/>
        </w:docPartObj>
      </w:sdtPr>
      <w:sdtEndPr>
        <w:rPr>
          <w:rFonts w:ascii="Arial" w:hAnsi="Arial" w:cs="Arial"/>
          <w:b/>
          <w:sz w:val="24"/>
          <w:szCs w:val="24"/>
        </w:rPr>
      </w:sdtEndPr>
      <w:sdtContent>
        <w:p w14:paraId="372A736E" w14:textId="28D3C517" w:rsidR="00F31C90" w:rsidRDefault="00F31C90">
          <w:r>
            <w:rPr>
              <w:noProof/>
            </w:rPr>
            <mc:AlternateContent>
              <mc:Choice Requires="wps">
                <w:drawing>
                  <wp:anchor distT="0" distB="0" distL="114300" distR="114300" simplePos="0" relativeHeight="251668480" behindDoc="1" locked="0" layoutInCell="1" allowOverlap="1" wp14:anchorId="2E3C387C" wp14:editId="66DE3739">
                    <wp:simplePos x="0" y="0"/>
                    <wp:positionH relativeFrom="page">
                      <wp:posOffset>11874</wp:posOffset>
                    </wp:positionH>
                    <wp:positionV relativeFrom="page">
                      <wp:posOffset>11875</wp:posOffset>
                    </wp:positionV>
                    <wp:extent cx="7754587" cy="9785367"/>
                    <wp:effectExtent l="0" t="0" r="0" b="6350"/>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4587" cy="9785367"/>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4CF755F" w14:textId="77777777" w:rsidR="00F31C90" w:rsidRDefault="00F31C90"/>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3C387C" id="Rectángulo 466" o:spid="_x0000_s1026" style="position:absolute;margin-left:.95pt;margin-top:.95pt;width:610.6pt;height:77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7XB3AIAAIYGAAAOAAAAZHJzL2Uyb0RvYy54bWysVd1u0zAUvkfiHSzfs7Rd/4iWTtWmIaSy&#10;TdvQrl3HaSMcH2O7Tcvb7Fl4MY7tJOtGAYG4iY7P//nOT87Od5UkW2FsCSqj/ZMeJUJxyEu1yujn&#10;h6t3U0qsYypnEpTI6F5Yej57++as1qkYwBpkLgxBJ8qmtc7o2jmdJonla1ExewJaKBQWYCrm8GlW&#10;SW5Yjd4rmQx6vXFSg8m1AS6sRe5lFNJZ8F8UgruborDCEZlRzM2Frwnfpf8mszOWrgzT65I3abB/&#10;yKJipcKgnatL5hjZmPInV1XJDVgo3AmHKoGiKLkINWA1/d6rau7XTItQC4JjdQeT/X9u+fX21pAy&#10;z+hwPKZEsQqbdIewfX9Sq40E4tkIUq1tirr3+tb4Mq1eAP9iUZC8kPiHbXR2ham8LhZJdgHxfYe4&#10;2DnCkTmZjIaj6YQSjrL3k+nodDzx4RKWtubaWPdBQEU8kVGDuQWk2XZhXVRtVZoG5FellIG2qBIJ&#10;ogFR6wXLMFziQhqyZTgWjHOhXD+I5Kb6BHnk43j1mgFBNo5RZE9bNubYeQoZr+xhrL7X+6uA49Yz&#10;Sw8DDlv20YDIXMUyPWVYV7xUPhsFHowIk+eEdsUOhV65vRReT6o7UeAcYE8GfwLJrlkuIhijX+YW&#10;HHrPBcbvfCMop8fcSzdo2t6oe0sR9rez/S2WscLOIgQG5TrjqlRgjkfut5GjfotRRMaD5HbLHfr3&#10;5BLyPe6LgXhIrOZXJY7lgll3ywxeDrwxeA3dDX4KCXVGoaEoWYP5dozv9XGhUUpJjZcoo/brhhlB&#10;ifyocGgHk+HpwN+u8BqOJv5hXoiWhyK1qS4A57qPl1fzQHoDJ1uyMFA94tmc+7goYopj9IxyZ9rH&#10;hYs3Eg8vF/N5UMODpZlbqHvNvXMPsV+8h90jM7rZToeLfQ3t3WLpqyWNut5SwXzjoCjDBj8j24CP&#10;xy5uVDzM/poevoPW8+9j9gMAAP//AwBQSwMEFAAGAAgAAAAhAMlylaHeAAAACQEAAA8AAABkcnMv&#10;ZG93bnJldi54bWxMT01Lw0AQvQv+h2UEL9JuGrWYmE2RQhFBRNsqPU6TMYlmZ2N228Z/7xQPepp5&#10;vMf7yGaDbdWeet84NjAZR6CIC1c2XBlYrxajG1A+IJfYOiYD3+Rhlp+eZJiW7sAvtF+GSokJ+xQN&#10;1CF0qda+qMmiH7uOWLh311sMAvtKlz0exNy2Oo6iqbbYsCTU2NG8puJzubOS+zV/ets8N+7x4h7d&#10;NPlYbNYPr8acnw13t6ACDeFPDMf6Uh1y6bR1Oy69agUnIvw9RzaOLyegtvJdX8UJ6DzT/xfkPwAA&#10;AP//AwBQSwECLQAUAAYACAAAACEAtoM4kv4AAADhAQAAEwAAAAAAAAAAAAAAAAAAAAAAW0NvbnRl&#10;bnRfVHlwZXNdLnhtbFBLAQItABQABgAIAAAAIQA4/SH/1gAAAJQBAAALAAAAAAAAAAAAAAAAAC8B&#10;AABfcmVscy8ucmVsc1BLAQItABQABgAIAAAAIQDZB7XB3AIAAIYGAAAOAAAAAAAAAAAAAAAAAC4C&#10;AABkcnMvZTJvRG9jLnhtbFBLAQItABQABgAIAAAAIQDJcpWh3gAAAAkBAAAPAAAAAAAAAAAAAAAA&#10;ADYFAABkcnMvZG93bnJldi54bWxQSwUGAAAAAAQABADzAAAAQQYAAAAA&#10;" fillcolor="#d9e2f3 [660]" stroked="f" strokeweight="1pt">
                    <v:fill color2="#8eaadb [1940]" rotate="t" focus="100%" type="gradient">
                      <o:fill v:ext="view" type="gradientUnscaled"/>
                    </v:fill>
                    <v:textbox inset="21.6pt,,21.6pt">
                      <w:txbxContent>
                        <w:p w14:paraId="54CF755F" w14:textId="77777777" w:rsidR="00F31C90" w:rsidRDefault="00F31C90"/>
                      </w:txbxContent>
                    </v:textbox>
                    <w10:wrap anchorx="page" anchory="page"/>
                  </v:rect>
                </w:pict>
              </mc:Fallback>
            </mc:AlternateContent>
          </w:r>
          <w:r>
            <w:rPr>
              <w:noProof/>
            </w:rPr>
            <mc:AlternateContent>
              <mc:Choice Requires="wps">
                <w:drawing>
                  <wp:anchor distT="0" distB="0" distL="114300" distR="114300" simplePos="0" relativeHeight="251664384" behindDoc="0" locked="0" layoutInCell="1" allowOverlap="1" wp14:anchorId="6BEA25D4" wp14:editId="63947C3A">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348841" cy="7040880"/>
                    <wp:effectExtent l="0" t="0" r="23495" b="26670"/>
                    <wp:wrapNone/>
                    <wp:docPr id="468" name="Rectángulo 468"/>
                    <wp:cNvGraphicFramePr/>
                    <a:graphic xmlns:a="http://schemas.openxmlformats.org/drawingml/2006/main">
                      <a:graphicData uri="http://schemas.microsoft.com/office/word/2010/wordprocessingShape">
                        <wps:wsp>
                          <wps:cNvSpPr/>
                          <wps:spPr>
                            <a:xfrm>
                              <a:off x="0" y="0"/>
                              <a:ext cx="3348841"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70000</wp14:pctHeight>
                    </wp14:sizeRelV>
                  </wp:anchor>
                </w:drawing>
              </mc:Choice>
              <mc:Fallback>
                <w:pict>
                  <v:rect w14:anchorId="0D460F5B" id="Rectángulo 468" o:spid="_x0000_s1026" style="position:absolute;margin-left:0;margin-top:0;width:263.7pt;height:554.4pt;z-index:251664384;visibility:visible;mso-wrap-style:square;mso-width-percent:0;mso-height-percent:700;mso-left-percent:440;mso-top-percent:25;mso-wrap-distance-left:9pt;mso-wrap-distance-top:0;mso-wrap-distance-right:9pt;mso-wrap-distance-bottom:0;mso-position-horizontal-relative:page;mso-position-vertical-relative:page;mso-width-percent: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q4sgIAAOEFAAAOAAAAZHJzL2Uyb0RvYy54bWysVM1u2zAMvg/YOwi6r3ZSp82COkXQosOA&#10;rg3aDj0rshQbkEVNUuJkb7Nn2YuNkn+aZsUGDMtBEUXyI/mZ5MXlrlZkK6yrQOd0dJJSIjSHotLr&#10;nH59uvkwpcR5pgumQIuc7oWjl/P37y4aMxNjKEEVwhIE0W7WmJyW3ptZkjheipq5EzBCo1KCrZlH&#10;0a6TwrIG0WuVjNP0LGnAFsYCF87h63WrpPOIL6Xg/l5KJzxROcXcfDxtPFfhTOYXbLa2zJQV79Jg&#10;/5BFzSqNQQeoa+YZ2djqN6i64hYcSH/CoU5AyoqLWANWM0qPqnksmRGxFiTHmYEm9/9g+d12aUlV&#10;5DQ7w0+lWY0f6QFp+/lDrzcKSHhGkhrjZmj7aJa2kxxeQ8U7aevwj7WQXSR2PxArdp5wfDw9zabT&#10;bEQJR915mqXTaaQ+eXE31vlPAmoSLjm1mEIklG1vnceQaNqbhGgOVFXcVEpFIXSLuFKWbBl+59V6&#10;FFJGj1dWSpMGW3QyPZ9E5FfK2HCHEONoozb1Fyha2EmKvx64j3gcBoMqjY+Br5ahePN7JUKmSj8I&#10;iXQjJ22Ao7iMc6H9qM2vZIX4W+gIGJAlcjFgdwB9ki1Ij91S09kHVxHnZHBO2+h/ch48YmTQfnCu&#10;Kw32LQCFVXWRW/uepJaawNIKij02o4V2Sp3hNxU2wy1zfsksjiUOMK4af4+HVIAfE7obJSXY72+9&#10;B3ucFtRS0uCY59R92zArKFGfNc7Rx1GWhb0QhWxyPkbBHmpWhxq9qa8AOww7GbOL12DvVX+VFupn&#10;3EiLEBVVTHOMnVPubS9c+Xb94E7jYrGIZrgLDPO3+tHwAB5YDc3+tHtm1nQT4XGY7qBfCWx2NBit&#10;bfDUsNh4kFWcmhdeO75xj8Se7XZeWFSHcrR62czzXwAAAP//AwBQSwMEFAAGAAgAAAAhALJc4m/c&#10;AAAABgEAAA8AAABkcnMvZG93bnJldi54bWxMj0FPwkAQhe8m/ofNmHiTLSjY1G4JUUlI4CISzkt3&#10;bBu6s2V3C/XfO3LRy0sm7+W9b/L5YFtxRh8aRwrGowQEUulMQ5WC3efyIQURoiajW0eo4BsDzIvb&#10;m1xnxl3oA8/bWAkuoZBpBXWMXSZlKGu0Ooxch8Tel/NWRz59JY3XFy63rZwkyUxa3RAv1LrD1xrL&#10;47a3CmyPw3qzfrN+ugryffk4w+P+pNT93bB4ARFxiH9h+MVndCiY6eB6MkG0CviReFX2ppPnJxAH&#10;Do2TNAVZ5PI/fvEDAAD//wMAUEsBAi0AFAAGAAgAAAAhALaDOJL+AAAA4QEAABMAAAAAAAAAAAAA&#10;AAAAAAAAAFtDb250ZW50X1R5cGVzXS54bWxQSwECLQAUAAYACAAAACEAOP0h/9YAAACUAQAACwAA&#10;AAAAAAAAAAAAAAAvAQAAX3JlbHMvLnJlbHNQSwECLQAUAAYACAAAACEAEyVKuLICAADhBQAADgAA&#10;AAAAAAAAAAAAAAAuAgAAZHJzL2Uyb0RvYy54bWxQSwECLQAUAAYACAAAACEAslzib9wAAAAGAQAA&#10;DwAAAAAAAAAAAAAAAAAMBQAAZHJzL2Rvd25yZXYueG1sUEsFBgAAAAAEAAQA8wAAABUGA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665408" behindDoc="0" locked="0" layoutInCell="1" allowOverlap="1" wp14:anchorId="2A8AE445" wp14:editId="04383759">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ángulo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0E4BA0" w14:textId="7C82D96D" w:rsidR="00F31C90" w:rsidRDefault="00F31C90">
                                <w:pPr>
                                  <w:spacing w:before="240"/>
                                  <w:jc w:val="center"/>
                                  <w:rPr>
                                    <w:color w:val="FFFFFF" w:themeColor="background1"/>
                                  </w:rPr>
                                </w:pPr>
                                <w:sdt>
                                  <w:sdtPr>
                                    <w:rPr>
                                      <w:noProof/>
                                    </w:rPr>
                                    <w:alias w:val="Descripción breve"/>
                                    <w:id w:val="8276291"/>
                                    <w:dataBinding w:prefixMappings="xmlns:ns0='http://schemas.microsoft.com/office/2006/coverPageProps'" w:xpath="/ns0:CoverPageProperties[1]/ns0:Abstract[1]" w:storeItemID="{55AF091B-3C7A-41E3-B477-F2FDAA23CFDA}"/>
                                    <w:text/>
                                  </w:sdtPr>
                                  <w:sdtContent>
                                    <w:r w:rsidRPr="00F31C90">
                                      <w:rPr>
                                        <w:noProof/>
                                      </w:rPr>
                                      <w:drawing>
                                        <wp:inline distT="0" distB="0" distL="0" distR="0" wp14:anchorId="42DC2E2C" wp14:editId="13E42654">
                                          <wp:extent cx="1745673" cy="1162592"/>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52226" cy="1166956"/>
                                                  </a:xfrm>
                                                  <a:prstGeom prst="rect">
                                                    <a:avLst/>
                                                  </a:prstGeom>
                                                </pic:spPr>
                                              </pic:pic>
                                            </a:graphicData>
                                          </a:graphic>
                                        </wp:inline>
                                      </w:drawing>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2A8AE445" id="Rectángulo 467" o:spid="_x0000_s1027" style="position:absolute;margin-left:0;margin-top:0;width:226.45pt;height:237.6pt;z-index:25166540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N3pgIAAJ8FAAAOAAAAZHJzL2Uyb0RvYy54bWysVMlu2zAQvRfoPxC8N5KceqkROTASpCgQ&#10;JEaSImeaIi0BFIclaUvu3/Rb+mMdUoubNOihqA/0LG9WzczFZVsrchDWVaBzmp2llAjNoaj0Lqdf&#10;n24+LChxnumCKdAip0fh6OXq/buLxizFBEpQhbAEnWi3bExOS+/NMkkcL0XN3BkYoVEpwdbMI2t3&#10;SWFZg95rlUzSdJY0YAtjgQvnUHrdKekq+pdScH8vpROeqJxibj6+Nr7b8CarC7bcWWbKivdpsH/I&#10;omaVxqCjq2vmGdnb6g9XdcUtOJD+jEOdgJQVF7EGrCZLX1XzWDIjYi3YHGfGNrn/55bfHTaWVEVO&#10;P87mlGhW40d6wLb9/KF3ewUkiLFJjXFLxD6aje05h2SouJW2Dv9YC2ljY49jY0XrCUfhZDGffsqm&#10;lHDUnafZfDqJrU9O5sY6/1lATQKRU4spxIayw63zGBKhAyREc6Cq4qZSKjJhWsSVsuTA8Dv7dhJS&#10;RosXKKUDVkOw6tRBkoTKuloi5Y9KBJzSD0JiY0L2MZE4kqcgjHOhfdapSlaILvY0xd8QfUgr5hId&#10;Bs8S44++ewcDsnMy+O6y7PHBVMSJHo3TvyXWGY8WMTJoPxrXlQb7lgOFVfWRO/zQpK41oUu+3bZx&#10;aCIySLZQHHGQLHQb5gy/qfBD3jLnN8ziSuHy4Znw9/hIBU1OoacoKcF+f0se8DjpqKWkwRXNqfu2&#10;Z1ZQor5o3IFsMVkswlK/4OwLbhu589l0PkOk3tdXgBOS4VEyPJIotV4NpLRQP+NFWYfIqGKaY/yc&#10;bgfyynfHAy8SF+t1BOEmG+Zv9aPhwXXodBjVp/aZWdPPs8dVuINhodny1Vh32GCpYb33IKs486fO&#10;9t8Ar0Acpv5ihTPzOx9Rp7u6+gUAAP//AwBQSwMEFAAGAAgAAAAhAHjHifzaAAAABQEAAA8AAABk&#10;cnMvZG93bnJldi54bWxMj0FLxEAMhe+C/2GI4KW4U6vdrrXTRQRF2JOrP2C2E9tiJ1M66W7990Yv&#10;egkvvPDel2q7+EEdcYp9IAPXqxQUUhNcT62B97enqw2oyJacHQKhgS+MsK3PzypbunCiVzzuuVUS&#10;QrG0BjrmsdQ6Nh16G1dhRBLvI0zesqxTq91kTxLuB52l6Vp725M0dHbExw6bz/3sDTD2uzwUc/a8&#10;bpMXnWwo0cWNMZcXy8M9KMaF/47hB1/QoRamQ5jJRTUYkEf4d4p3m2d3oA4iijwDXVf6P339DQAA&#10;//8DAFBLAQItABQABgAIAAAAIQC2gziS/gAAAOEBAAATAAAAAAAAAAAAAAAAAAAAAABbQ29udGVu&#10;dF9UeXBlc10ueG1sUEsBAi0AFAAGAAgAAAAhADj9If/WAAAAlAEAAAsAAAAAAAAAAAAAAAAALwEA&#10;AF9yZWxzLy5yZWxzUEsBAi0AFAAGAAgAAAAhAJqlI3emAgAAnwUAAA4AAAAAAAAAAAAAAAAALgIA&#10;AGRycy9lMm9Eb2MueG1sUEsBAi0AFAAGAAgAAAAhAHjHifzaAAAABQEAAA8AAAAAAAAAAAAAAAAA&#10;AAUAAGRycy9kb3ducmV2LnhtbFBLBQYAAAAABAAEAPMAAAAHBgAAAAA=&#10;" fillcolor="#44546a [3215]" stroked="f" strokeweight="1pt">
                    <v:textbox inset="14.4pt,14.4pt,14.4pt,28.8pt">
                      <w:txbxContent>
                        <w:p w14:paraId="070E4BA0" w14:textId="7C82D96D" w:rsidR="00F31C90" w:rsidRDefault="00F31C90">
                          <w:pPr>
                            <w:spacing w:before="240"/>
                            <w:jc w:val="center"/>
                            <w:rPr>
                              <w:color w:val="FFFFFF" w:themeColor="background1"/>
                            </w:rPr>
                          </w:pPr>
                          <w:sdt>
                            <w:sdtPr>
                              <w:rPr>
                                <w:noProof/>
                              </w:rPr>
                              <w:alias w:val="Descripción breve"/>
                              <w:id w:val="8276291"/>
                              <w:dataBinding w:prefixMappings="xmlns:ns0='http://schemas.microsoft.com/office/2006/coverPageProps'" w:xpath="/ns0:CoverPageProperties[1]/ns0:Abstract[1]" w:storeItemID="{55AF091B-3C7A-41E3-B477-F2FDAA23CFDA}"/>
                              <w:text/>
                            </w:sdtPr>
                            <w:sdtContent>
                              <w:r w:rsidRPr="00F31C90">
                                <w:rPr>
                                  <w:noProof/>
                                </w:rPr>
                                <w:drawing>
                                  <wp:inline distT="0" distB="0" distL="0" distR="0" wp14:anchorId="42DC2E2C" wp14:editId="13E42654">
                                    <wp:extent cx="1745673" cy="1162592"/>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52226" cy="1166956"/>
                                            </a:xfrm>
                                            <a:prstGeom prst="rect">
                                              <a:avLst/>
                                            </a:prstGeom>
                                          </pic:spPr>
                                        </pic:pic>
                                      </a:graphicData>
                                    </a:graphic>
                                  </wp:inline>
                                </w:drawing>
                              </w:r>
                            </w:sdtContent>
                          </w:sdt>
                        </w:p>
                      </w:txbxContent>
                    </v:textbox>
                    <w10:wrap anchorx="page" anchory="page"/>
                  </v:rect>
                </w:pict>
              </mc:Fallback>
            </mc:AlternateContent>
          </w:r>
          <w:r>
            <w:rPr>
              <w:noProof/>
            </w:rPr>
            <mc:AlternateContent>
              <mc:Choice Requires="wps">
                <w:drawing>
                  <wp:anchor distT="0" distB="0" distL="114300" distR="114300" simplePos="0" relativeHeight="251667456" behindDoc="0" locked="0" layoutInCell="1" allowOverlap="1" wp14:anchorId="51298666" wp14:editId="4115E40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ángulo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4A8C924" id="Rectángulo 469" o:spid="_x0000_s1026" style="position:absolute;margin-left:0;margin-top:0;width:226.45pt;height:9.35pt;z-index:25166745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8mZhwIAAFcFAAAOAAAAZHJzL2Uyb0RvYy54bWysVMFOGzEQvVfqP1i+l81GCZCIDYqCqCoh&#10;QEDF2Xjt7Eq2x7WdbNK/6bf0xzq2N0sEqIeqOTi2Z+bNzNs3vrjcaUW2wvkWTEXLkxElwnCoW7Ou&#10;6Pen6y/nlPjATM0UGFHRvfD0cvH500Vn52IMDahaOIIgxs87W9EmBDsvCs8boZk/ASsMGiU4zQIe&#10;3bqoHesQXatiPBqdFh242jrgwnu8vcpGukj4Ugoe7qT0IhBVUawtpNWl9SWuxeKCzdeO2ablfRns&#10;H6rQrDWYdIC6YoGRjWvfQemWO/AgwwkHXYCULRepB+ymHL3p5rFhVqRekBxvB5r8/4Plt9t7R9q6&#10;opPTGSWGafxID0jb719mvVFA4jWS1Fk/R99He+/6k8dt7HgnnY7/2AvZJWL3A7FiFwjHy/H52XRW&#10;TinhaCvL87PJNIIWr9HW+fBVgCZxU1GHFSQ+2fbGh+x6cInJlImrgetWqWyNN0WsMteVdmGvRPZ+&#10;EBKbjJUk1CQvsVKObBkKg3EuTCizqWG1yNfTEf76OoeIVLUyCBiRJeYfsHuAKN332LnK3j+GiqTO&#10;IXj0t8Jy8BCRMoMJQ7BuDbiPABR21WfO/geSMjWRpReo9ygBB3k2vOXXLX6DG+bDPXM4DDg2OODh&#10;DhepoKso9DtKGnA/P7qP/qhRtFLS4XBV1P/YMCcoUd8MqndWTiZxGtNhMj0b48EdW16OLWajV4Cf&#10;qcSnxPK0jf5BHbbSgX7Gd2AZs6KJGY65K8qDOxxWIQ89viRcLJfJDSfQsnBjHi2P4JHVqLGn3TNz&#10;thdiQAnfwmEQ2fyNHrNvjDSw3ASQbRLrK6893zi9STj9SxOfh+Nz8np9Dxd/AAAA//8DAFBLAwQU&#10;AAYACAAAACEA3ymaJN0AAAAEAQAADwAAAGRycy9kb3ducmV2LnhtbEyPQUvDQBCF74L/YRnBi9jd&#10;FKtNzKaI4EW0YPWgt212kg1mZ0N228b+ekcvenkwvMd735Sryfdij2PsAmnIZgoEUh1sR62Gt9eH&#10;yyWImAxZ0wdCDV8YYVWdnpSmsOFAL7jfpFZwCcXCaHApDYWUsXboTZyFAYm9JozeJD7HVtrRHLjc&#10;93Ku1LX0piNecGbAe4f152bnNTTP73SxOOaNexof84+gMrU+Zlqfn013tyASTukvDD/4jA4VM23D&#10;jmwUvQZ+JP0qe1eLeQ5iy6HlDciqlP/hq28AAAD//wMAUEsBAi0AFAAGAAgAAAAhALaDOJL+AAAA&#10;4QEAABMAAAAAAAAAAAAAAAAAAAAAAFtDb250ZW50X1R5cGVzXS54bWxQSwECLQAUAAYACAAAACEA&#10;OP0h/9YAAACUAQAACwAAAAAAAAAAAAAAAAAvAQAAX3JlbHMvLnJlbHNQSwECLQAUAAYACAAAACEA&#10;K9PJmYcCAABXBQAADgAAAAAAAAAAAAAAAAAuAgAAZHJzL2Uyb0RvYy54bWxQSwECLQAUAAYACAAA&#10;ACEA3ymaJN0AAAAEAQAADwAAAAAAAAAAAAAAAADhBAAAZHJzL2Rvd25yZXYueG1sUEsFBgAAAAAE&#10;AAQA8wAAAOsFAAAAAA==&#10;" fillcolor="#4472c4 [3204]" stroked="f" strokeweight="1pt">
                    <w10:wrap anchorx="page" anchory="page"/>
                  </v:rect>
                </w:pict>
              </mc:Fallback>
            </mc:AlternateContent>
          </w:r>
        </w:p>
        <w:p w14:paraId="28939FF1" w14:textId="5F3CC2BE" w:rsidR="00F31C90" w:rsidRDefault="00C553FA">
          <w:pPr>
            <w:spacing w:after="160" w:line="259" w:lineRule="auto"/>
            <w:rPr>
              <w:rFonts w:ascii="Arial" w:hAnsi="Arial" w:cs="Arial"/>
              <w:b/>
              <w:sz w:val="24"/>
              <w:szCs w:val="24"/>
            </w:rPr>
          </w:pPr>
          <w:r>
            <w:rPr>
              <w:noProof/>
            </w:rPr>
            <mc:AlternateContent>
              <mc:Choice Requires="wps">
                <w:drawing>
                  <wp:anchor distT="0" distB="0" distL="114300" distR="114300" simplePos="0" relativeHeight="251669504" behindDoc="0" locked="0" layoutInCell="1" allowOverlap="1" wp14:anchorId="729B23FE" wp14:editId="5FCA5DC2">
                    <wp:simplePos x="0" y="0"/>
                    <wp:positionH relativeFrom="page">
                      <wp:posOffset>3847605</wp:posOffset>
                    </wp:positionH>
                    <wp:positionV relativeFrom="page">
                      <wp:posOffset>6638306</wp:posOffset>
                    </wp:positionV>
                    <wp:extent cx="2489052" cy="268605"/>
                    <wp:effectExtent l="0" t="0" r="0" b="2540"/>
                    <wp:wrapSquare wrapText="bothSides"/>
                    <wp:docPr id="465" name="Cuadro de texto 465"/>
                    <wp:cNvGraphicFramePr/>
                    <a:graphic xmlns:a="http://schemas.openxmlformats.org/drawingml/2006/main">
                      <a:graphicData uri="http://schemas.microsoft.com/office/word/2010/wordprocessingShape">
                        <wps:wsp>
                          <wps:cNvSpPr txBox="1"/>
                          <wps:spPr>
                            <a:xfrm>
                              <a:off x="0" y="0"/>
                              <a:ext cx="2489052" cy="268605"/>
                            </a:xfrm>
                            <a:prstGeom prst="rect">
                              <a:avLst/>
                            </a:prstGeom>
                            <a:noFill/>
                            <a:ln w="6350">
                              <a:noFill/>
                            </a:ln>
                            <a:effectLst/>
                          </wps:spPr>
                          <wps:txbx>
                            <w:txbxContent>
                              <w:p w14:paraId="00C948AB" w14:textId="68A6D6CE" w:rsidR="00F31C90" w:rsidRPr="00802378" w:rsidRDefault="00F31C90" w:rsidP="00F31C90">
                                <w:pPr>
                                  <w:pStyle w:val="Sinespaciado"/>
                                  <w:rPr>
                                    <w:color w:val="44546A" w:themeColor="text2"/>
                                    <w:sz w:val="24"/>
                                    <w:szCs w:val="24"/>
                                  </w:rPr>
                                </w:pPr>
                                <w:sdt>
                                  <w:sdtPr>
                                    <w:rPr>
                                      <w:color w:val="44546A" w:themeColor="text2"/>
                                      <w:sz w:val="24"/>
                                      <w:szCs w:val="24"/>
                                    </w:rPr>
                                    <w:alias w:val="Autor"/>
                                    <w:id w:val="15524260"/>
                                    <w:showingPlcHdr/>
                                    <w:dataBinding w:prefixMappings="xmlns:ns0='http://schemas.openxmlformats.org/package/2006/metadata/core-properties' xmlns:ns1='http://purl.org/dc/elements/1.1/'" w:xpath="/ns0:coreProperties[1]/ns1:creator[1]" w:storeItemID="{6C3C8BC8-F283-45AE-878A-BAB7291924A1}"/>
                                    <w:text/>
                                  </w:sdtPr>
                                  <w:sdtContent>
                                    <w:r>
                                      <w:rPr>
                                        <w:color w:val="44546A" w:themeColor="text2"/>
                                        <w:sz w:val="24"/>
                                        <w:szCs w:val="24"/>
                                      </w:rPr>
                                      <w:t xml:space="preserve">     </w:t>
                                    </w:r>
                                  </w:sdtContent>
                                </w:sdt>
                                <w:r w:rsidRPr="00802378">
                                  <w:rPr>
                                    <w:b/>
                                    <w:bCs/>
                                    <w:color w:val="44546A" w:themeColor="text2"/>
                                    <w:sz w:val="24"/>
                                    <w:szCs w:val="24"/>
                                  </w:rPr>
                                  <w:t>UNIVERSIDAD DEL TOLIMA</w:t>
                                </w:r>
                              </w:p>
                              <w:p w14:paraId="3E272962" w14:textId="3F0D7623" w:rsidR="00F31C90" w:rsidRDefault="00F31C90">
                                <w:pPr>
                                  <w:pStyle w:val="Sinespaciado"/>
                                  <w:rPr>
                                    <w:color w:val="44546A"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29B23FE" id="_x0000_t202" coordsize="21600,21600" o:spt="202" path="m,l,21600r21600,l21600,xe">
                    <v:stroke joinstyle="miter"/>
                    <v:path gradientshapeok="t" o:connecttype="rect"/>
                  </v:shapetype>
                  <v:shape id="Cuadro de texto 465" o:spid="_x0000_s1028" type="#_x0000_t202" style="position:absolute;margin-left:302.95pt;margin-top:522.7pt;width:196pt;height:21.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GNQAIAAHEEAAAOAAAAZHJzL2Uyb0RvYy54bWysVMGO2jAQvVfqP1i+l4QUKBsRVpQVVSW0&#10;uxJb7dk4Dolke1zbkNCv79ghLNr2VPXijD3j8cx7b7K475QkJ2FdA7qg41FKidAcykYfCvrjZfNp&#10;TonzTJdMghYFPQtH75cfPyxak4sMapClsASTaJe3pqC19yZPEsdroZgbgREanRVYxTxu7SEpLWsx&#10;u5JJlqazpAVbGgtcOIenD72TLmP+qhLcP1WVE57IgmJtPq42rvuwJssFyw+WmbrhlzLYP1ShWKPx&#10;0WuqB+YZOdrmj1Sq4RYcVH7EQSVQVQ0XsQfsZpy+62ZXMyNiLwiOM1eY3P9Lyx9Pz5Y0ZUEnsykl&#10;mikkaX1kpQVSCuJF54EEFwLVGpdj/M7gDd99hQ4JH84dHob+u8qq8MXOCPoR8vMVZsxFOB5mk/ld&#10;Os0o4ejLZvNZGtMnb7eNdf6bAEWCUVCLNEZ02WnrPFaCoUNIeEzDppEyUik1aQs6+zxN44WrB29I&#10;HWJFFMUlTeiorzxYvtt3EYps6GoP5RmbtdDrxhm+abCiLXP+mVkUCvaH4vdPuFQS8GW4WJTUYH/9&#10;7TzEI3/opaRF4RXU/TwyKyiR3zUyezeeTIJS42Yy/ZLhxt569rcefVRrQG2PccwMj2aI93IwKwvq&#10;FWdkFV5FF9Mc3y7ofjDXvh8HnDEuVqsYhNo0zG/1zvCQOuAW8H7pXpk1F1KCNB5hkCjL33HTx4ab&#10;zqyOHhmKxAWce1SRxbBBXUc+LzMYBud2H6Pe/hTL3wAAAP//AwBQSwMEFAAGAAgAAAAhAAH8uzDd&#10;AAAADQEAAA8AAABkcnMvZG93bnJldi54bWxMj81OwzAQhO9IvIO1SNyoTdQ0TYhTIQTiStP27sZL&#10;EtU/ke224e3ZnuC4M59mZ+rNbA27YIijdxKeFwIYus7r0fUS9ruPpzWwmJTTyniHEn4wwqa5v6tV&#10;pf3VbfHSpp5RiIuVkjCkNFWcx25Aq+LCT+jI+/bBqkRn6LkO6krh1vBMiBW3anT0YVATvg3Yndqz&#10;lRCsPaRtlr+rr3322ZvWIJ4OUj4+zK8vwBLO6Q+GW32qDg11Ovqz05EZCSuRl4SSIZb5EhghZVmQ&#10;dLxJ66IA3tT8/4rmFwAA//8DAFBLAQItABQABgAIAAAAIQC2gziS/gAAAOEBAAATAAAAAAAAAAAA&#10;AAAAAAAAAABbQ29udGVudF9UeXBlc10ueG1sUEsBAi0AFAAGAAgAAAAhADj9If/WAAAAlAEAAAsA&#10;AAAAAAAAAAAAAAAALwEAAF9yZWxzLy5yZWxzUEsBAi0AFAAGAAgAAAAhADRkkY1AAgAAcQQAAA4A&#10;AAAAAAAAAAAAAAAALgIAAGRycy9lMm9Eb2MueG1sUEsBAi0AFAAGAAgAAAAhAAH8uzDdAAAADQEA&#10;AA8AAAAAAAAAAAAAAAAAmgQAAGRycy9kb3ducmV2LnhtbFBLBQYAAAAABAAEAPMAAACkBQAAAAA=&#10;" filled="f" stroked="f" strokeweight=".5pt">
                    <v:textbox style="mso-fit-shape-to-text:t">
                      <w:txbxContent>
                        <w:p w14:paraId="00C948AB" w14:textId="68A6D6CE" w:rsidR="00F31C90" w:rsidRPr="00802378" w:rsidRDefault="00F31C90" w:rsidP="00F31C90">
                          <w:pPr>
                            <w:pStyle w:val="Sinespaciado"/>
                            <w:rPr>
                              <w:color w:val="44546A" w:themeColor="text2"/>
                              <w:sz w:val="24"/>
                              <w:szCs w:val="24"/>
                            </w:rPr>
                          </w:pPr>
                          <w:sdt>
                            <w:sdtPr>
                              <w:rPr>
                                <w:color w:val="44546A" w:themeColor="text2"/>
                                <w:sz w:val="24"/>
                                <w:szCs w:val="24"/>
                              </w:rPr>
                              <w:alias w:val="Autor"/>
                              <w:id w:val="15524260"/>
                              <w:showingPlcHdr/>
                              <w:dataBinding w:prefixMappings="xmlns:ns0='http://schemas.openxmlformats.org/package/2006/metadata/core-properties' xmlns:ns1='http://purl.org/dc/elements/1.1/'" w:xpath="/ns0:coreProperties[1]/ns1:creator[1]" w:storeItemID="{6C3C8BC8-F283-45AE-878A-BAB7291924A1}"/>
                              <w:text/>
                            </w:sdtPr>
                            <w:sdtContent>
                              <w:r>
                                <w:rPr>
                                  <w:color w:val="44546A" w:themeColor="text2"/>
                                  <w:sz w:val="24"/>
                                  <w:szCs w:val="24"/>
                                </w:rPr>
                                <w:t xml:space="preserve">     </w:t>
                              </w:r>
                            </w:sdtContent>
                          </w:sdt>
                          <w:r w:rsidRPr="00802378">
                            <w:rPr>
                              <w:b/>
                              <w:bCs/>
                              <w:color w:val="44546A" w:themeColor="text2"/>
                              <w:sz w:val="24"/>
                              <w:szCs w:val="24"/>
                            </w:rPr>
                            <w:t>UNIVERSIDAD DEL TOLIMA</w:t>
                          </w:r>
                        </w:p>
                        <w:p w14:paraId="3E272962" w14:textId="3F0D7623" w:rsidR="00F31C90" w:rsidRDefault="00F31C90">
                          <w:pPr>
                            <w:pStyle w:val="Sinespaciado"/>
                            <w:rPr>
                              <w:color w:val="44546A" w:themeColor="text2"/>
                            </w:rPr>
                          </w:pPr>
                        </w:p>
                      </w:txbxContent>
                    </v:textbox>
                    <w10:wrap type="square" anchorx="page" anchory="page"/>
                  </v:shape>
                </w:pict>
              </mc:Fallback>
            </mc:AlternateContent>
          </w:r>
          <w:r w:rsidR="00F31C90">
            <w:rPr>
              <w:noProof/>
            </w:rPr>
            <mc:AlternateContent>
              <mc:Choice Requires="wps">
                <w:drawing>
                  <wp:anchor distT="0" distB="0" distL="114300" distR="114300" simplePos="0" relativeHeight="251666432" behindDoc="0" locked="0" layoutInCell="1" allowOverlap="1" wp14:anchorId="7FD8B1E2" wp14:editId="6FC5FDE9">
                    <wp:simplePos x="0" y="0"/>
                    <wp:positionH relativeFrom="page">
                      <wp:posOffset>3538846</wp:posOffset>
                    </wp:positionH>
                    <wp:positionV relativeFrom="page">
                      <wp:posOffset>3515096</wp:posOffset>
                    </wp:positionV>
                    <wp:extent cx="2968831" cy="2475230"/>
                    <wp:effectExtent l="0" t="0" r="0" b="0"/>
                    <wp:wrapSquare wrapText="bothSides"/>
                    <wp:docPr id="470" name="Cuadro de texto 470"/>
                    <wp:cNvGraphicFramePr/>
                    <a:graphic xmlns:a="http://schemas.openxmlformats.org/drawingml/2006/main">
                      <a:graphicData uri="http://schemas.microsoft.com/office/word/2010/wordprocessingShape">
                        <wps:wsp>
                          <wps:cNvSpPr txBox="1"/>
                          <wps:spPr>
                            <a:xfrm>
                              <a:off x="0" y="0"/>
                              <a:ext cx="2968831" cy="2475230"/>
                            </a:xfrm>
                            <a:prstGeom prst="rect">
                              <a:avLst/>
                            </a:prstGeom>
                            <a:noFill/>
                            <a:ln w="6350">
                              <a:noFill/>
                            </a:ln>
                            <a:effectLst/>
                          </wps:spPr>
                          <wps:txbx>
                            <w:txbxContent>
                              <w:sdt>
                                <w:sdtPr>
                                  <w:rPr>
                                    <w:rFonts w:ascii="Arial" w:eastAsiaTheme="majorEastAsia" w:hAnsi="Arial" w:cs="Arial"/>
                                    <w:color w:val="4472C4" w:themeColor="accent1"/>
                                    <w:sz w:val="72"/>
                                    <w:szCs w:val="72"/>
                                  </w:rPr>
                                  <w:alias w:val="Título"/>
                                  <w:id w:val="-958338334"/>
                                  <w:dataBinding w:prefixMappings="xmlns:ns0='http://schemas.openxmlformats.org/package/2006/metadata/core-properties' xmlns:ns1='http://purl.org/dc/elements/1.1/'" w:xpath="/ns0:coreProperties[1]/ns1:title[1]" w:storeItemID="{6C3C8BC8-F283-45AE-878A-BAB7291924A1}"/>
                                  <w:text/>
                                </w:sdtPr>
                                <w:sdtContent>
                                  <w:p w14:paraId="775A8EFE" w14:textId="4536B242" w:rsidR="00F31C90" w:rsidRPr="00F31C90" w:rsidRDefault="00F31C90">
                                    <w:pPr>
                                      <w:spacing w:line="240" w:lineRule="auto"/>
                                      <w:rPr>
                                        <w:rFonts w:ascii="Arial" w:eastAsiaTheme="majorEastAsia" w:hAnsi="Arial" w:cs="Arial"/>
                                        <w:color w:val="4472C4" w:themeColor="accent1"/>
                                        <w:sz w:val="72"/>
                                        <w:szCs w:val="72"/>
                                      </w:rPr>
                                    </w:pPr>
                                    <w:r w:rsidRPr="00F31C90">
                                      <w:rPr>
                                        <w:rFonts w:ascii="Arial" w:eastAsiaTheme="majorEastAsia" w:hAnsi="Arial" w:cs="Arial"/>
                                        <w:color w:val="4472C4" w:themeColor="accent1"/>
                                        <w:sz w:val="72"/>
                                        <w:szCs w:val="72"/>
                                      </w:rPr>
                                      <w:t>Estrategia de Rendición de Cuentas</w:t>
                                    </w:r>
                                  </w:p>
                                </w:sdtContent>
                              </w:sdt>
                              <w:sdt>
                                <w:sdtPr>
                                  <w:rPr>
                                    <w:rFonts w:asciiTheme="majorHAnsi" w:eastAsiaTheme="majorEastAsia" w:hAnsiTheme="majorHAnsi" w:cstheme="majorBid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Subtítulo"/>
                                  <w:id w:val="15524255"/>
                                  <w:dataBinding w:prefixMappings="xmlns:ns0='http://schemas.openxmlformats.org/package/2006/metadata/core-properties' xmlns:ns1='http://purl.org/dc/elements/1.1/'" w:xpath="/ns0:coreProperties[1]/ns1:subject[1]" w:storeItemID="{6C3C8BC8-F283-45AE-878A-BAB7291924A1}"/>
                                  <w:text/>
                                </w:sdtPr>
                                <w:sdtContent>
                                  <w:p w14:paraId="682C940B" w14:textId="7E5B19BF" w:rsidR="00F31C90" w:rsidRPr="00F31C90" w:rsidRDefault="00F31C90">
                                    <w:pPr>
                                      <w:rPr>
                                        <w:rFonts w:asciiTheme="majorHAnsi" w:eastAsiaTheme="majorEastAsia" w:hAnsiTheme="majorHAnsi" w:cstheme="majorBidi"/>
                                        <w:b/>
                                        <w:bCs/>
                                        <w:color w:val="44546A" w:themeColor="text2"/>
                                        <w:sz w:val="44"/>
                                        <w:szCs w:val="44"/>
                                      </w:rPr>
                                    </w:pPr>
                                    <w:r w:rsidRPr="00F31C90">
                                      <w:rPr>
                                        <w:rFonts w:asciiTheme="majorHAnsi" w:eastAsiaTheme="majorEastAsia" w:hAnsiTheme="majorHAnsi" w:cstheme="majorBid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2026</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7FD8B1E2" id="Cuadro de texto 470" o:spid="_x0000_s1029" type="#_x0000_t202" style="position:absolute;margin-left:278.65pt;margin-top:276.8pt;width:233.75pt;height:194.9pt;z-index:251666432;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AjPwIAAHIEAAAOAAAAZHJzL2Uyb0RvYy54bWysVE2P2jAQvVfqf7B8L+F7WURYUVZUldDu&#10;Smy1Z+M4ECnxuLYhob++zw6waNtT1Ysz4xk/z7w3zuyhqUp2VNYVpFPe63Q5U1pSVuhdyn+8rr5M&#10;OHNe6EyUpFXKT8rxh/nnT7PaTFWf9lRmyjKAaDetTcr33ptpkji5V5VwHTJKI5iTrYSHa3dJZkUN&#10;9KpM+t3uOKnJZsaSVM5h97EN8nnEz3Ml/XOeO+VZmXLU5uNq47oNazKfienOCrMv5LkM8Q9VVKLQ&#10;uPQK9Si8YAdb/AFVFdKSo9x3JFUJ5XkhVewB3fS6H7rZ7IVRsReQ48yVJvf/YOXT8cWyIkv58A78&#10;aFFBpOVBZJZYpphXjScWQiCqNm6K/I3BCd98pQaCX/YdNkP/TW6r8EVnDHFAnq40A4tJbPbvx5PJ&#10;oMeZRKw/vBv1BxE/eT9urPPfFFUsGCm30DHSK45r51EKUi8p4TZNq6Iso5alZnXKx4NRNx64RnCi&#10;1CFXxak4w4SW2tKD5ZttE7kYXNraUnZCt5bawXFGrgpUtBbOvwiLSUGDmH7/jCUvCTfT2eJsT/bX&#10;3/ZDPgRElLMak5dy9/MgrOKs/K4h7X1vOAyjGp3h6K4Px95GtrcRfaiWhOEGnagumiHflxczt1S9&#10;4ZEswq0ICS1xd8r9xVz69j3gkUm1WMQkDKcRfq03RgbowFvg+7V5E9acRQmz8USXGRXTD9q0ueGk&#10;M4uDh0JRuMBzyypUDA4GO+p5foTh5dz6Mev9VzH/DQAA//8DAFBLAwQUAAYACAAAACEAXKj7IuEA&#10;AAAMAQAADwAAAGRycy9kb3ducmV2LnhtbEyPQU7DMBBF90jcwRokdtRp4xSaxqkQEhISi4o2B3Dj&#10;IY4aj0Pstimnx1nR3Yzm6c/7xWa0HTvj4FtHEuazBBhS7XRLjYRq//70AswHRVp1jlDCFT1syvu7&#10;QuXaXegLz7vQsBhCPlcSTAh9zrmvDVrlZ65HirdvN1gV4jo0XA/qEsNtxxdJsuRWtRQ/GNXjm8H6&#10;uDtZCWF7zFZe/PrrR/1ZObMX1fZHSPn4ML6ugQUcwz8Mk35UhzI6HdyJtGedhCx7TiM6DekS2EQk&#10;CxHbHCSsRCqAlwW/LVH+AQAA//8DAFBLAQItABQABgAIAAAAIQC2gziS/gAAAOEBAAATAAAAAAAA&#10;AAAAAAAAAAAAAABbQ29udGVudF9UeXBlc10ueG1sUEsBAi0AFAAGAAgAAAAhADj9If/WAAAAlAEA&#10;AAsAAAAAAAAAAAAAAAAALwEAAF9yZWxzLy5yZWxzUEsBAi0AFAAGAAgAAAAhAK9MkCM/AgAAcgQA&#10;AA4AAAAAAAAAAAAAAAAALgIAAGRycy9lMm9Eb2MueG1sUEsBAi0AFAAGAAgAAAAhAFyo+yLhAAAA&#10;DAEAAA8AAAAAAAAAAAAAAAAAmQQAAGRycy9kb3ducmV2LnhtbFBLBQYAAAAABAAEAPMAAACnBQAA&#10;AAA=&#10;" filled="f" stroked="f" strokeweight=".5pt">
                    <v:textbox style="mso-fit-shape-to-text:t">
                      <w:txbxContent>
                        <w:sdt>
                          <w:sdtPr>
                            <w:rPr>
                              <w:rFonts w:ascii="Arial" w:eastAsiaTheme="majorEastAsia" w:hAnsi="Arial" w:cs="Arial"/>
                              <w:color w:val="4472C4" w:themeColor="accent1"/>
                              <w:sz w:val="72"/>
                              <w:szCs w:val="72"/>
                            </w:rPr>
                            <w:alias w:val="Título"/>
                            <w:id w:val="-958338334"/>
                            <w:dataBinding w:prefixMappings="xmlns:ns0='http://schemas.openxmlformats.org/package/2006/metadata/core-properties' xmlns:ns1='http://purl.org/dc/elements/1.1/'" w:xpath="/ns0:coreProperties[1]/ns1:title[1]" w:storeItemID="{6C3C8BC8-F283-45AE-878A-BAB7291924A1}"/>
                            <w:text/>
                          </w:sdtPr>
                          <w:sdtContent>
                            <w:p w14:paraId="775A8EFE" w14:textId="4536B242" w:rsidR="00F31C90" w:rsidRPr="00F31C90" w:rsidRDefault="00F31C90">
                              <w:pPr>
                                <w:spacing w:line="240" w:lineRule="auto"/>
                                <w:rPr>
                                  <w:rFonts w:ascii="Arial" w:eastAsiaTheme="majorEastAsia" w:hAnsi="Arial" w:cs="Arial"/>
                                  <w:color w:val="4472C4" w:themeColor="accent1"/>
                                  <w:sz w:val="72"/>
                                  <w:szCs w:val="72"/>
                                </w:rPr>
                              </w:pPr>
                              <w:r w:rsidRPr="00F31C90">
                                <w:rPr>
                                  <w:rFonts w:ascii="Arial" w:eastAsiaTheme="majorEastAsia" w:hAnsi="Arial" w:cs="Arial"/>
                                  <w:color w:val="4472C4" w:themeColor="accent1"/>
                                  <w:sz w:val="72"/>
                                  <w:szCs w:val="72"/>
                                </w:rPr>
                                <w:t>Estrategia de Rendición de Cuentas</w:t>
                              </w:r>
                            </w:p>
                          </w:sdtContent>
                        </w:sdt>
                        <w:sdt>
                          <w:sdtPr>
                            <w:rPr>
                              <w:rFonts w:asciiTheme="majorHAnsi" w:eastAsiaTheme="majorEastAsia" w:hAnsiTheme="majorHAnsi" w:cstheme="majorBid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Subtítulo"/>
                            <w:id w:val="15524255"/>
                            <w:dataBinding w:prefixMappings="xmlns:ns0='http://schemas.openxmlformats.org/package/2006/metadata/core-properties' xmlns:ns1='http://purl.org/dc/elements/1.1/'" w:xpath="/ns0:coreProperties[1]/ns1:subject[1]" w:storeItemID="{6C3C8BC8-F283-45AE-878A-BAB7291924A1}"/>
                            <w:text/>
                          </w:sdtPr>
                          <w:sdtContent>
                            <w:p w14:paraId="682C940B" w14:textId="7E5B19BF" w:rsidR="00F31C90" w:rsidRPr="00F31C90" w:rsidRDefault="00F31C90">
                              <w:pPr>
                                <w:rPr>
                                  <w:rFonts w:asciiTheme="majorHAnsi" w:eastAsiaTheme="majorEastAsia" w:hAnsiTheme="majorHAnsi" w:cstheme="majorBidi"/>
                                  <w:b/>
                                  <w:bCs/>
                                  <w:color w:val="44546A" w:themeColor="text2"/>
                                  <w:sz w:val="44"/>
                                  <w:szCs w:val="44"/>
                                </w:rPr>
                              </w:pPr>
                              <w:r w:rsidRPr="00F31C90">
                                <w:rPr>
                                  <w:rFonts w:asciiTheme="majorHAnsi" w:eastAsiaTheme="majorEastAsia" w:hAnsiTheme="majorHAnsi" w:cstheme="majorBid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2026</w:t>
                              </w:r>
                            </w:p>
                          </w:sdtContent>
                        </w:sdt>
                      </w:txbxContent>
                    </v:textbox>
                    <w10:wrap type="square" anchorx="page" anchory="page"/>
                  </v:shape>
                </w:pict>
              </mc:Fallback>
            </mc:AlternateContent>
          </w:r>
          <w:r w:rsidR="00F31C90">
            <w:rPr>
              <w:rFonts w:ascii="Arial" w:hAnsi="Arial" w:cs="Arial"/>
              <w:b/>
              <w:sz w:val="24"/>
              <w:szCs w:val="24"/>
            </w:rPr>
            <w:br w:type="page"/>
          </w:r>
        </w:p>
      </w:sdtContent>
    </w:sdt>
    <w:p w14:paraId="1AA48193" w14:textId="77777777" w:rsidR="00623D3D" w:rsidRDefault="00623D3D" w:rsidP="00B95339">
      <w:pPr>
        <w:pStyle w:val="Sinespaciado"/>
        <w:jc w:val="both"/>
        <w:rPr>
          <w:rFonts w:ascii="Arial" w:hAnsi="Arial" w:cs="Arial"/>
          <w:sz w:val="20"/>
          <w:szCs w:val="20"/>
          <w:lang w:val="es-CO"/>
        </w:rPr>
      </w:pPr>
    </w:p>
    <w:p w14:paraId="426BB166" w14:textId="77777777" w:rsidR="00623D3D" w:rsidRDefault="00623D3D" w:rsidP="00B95339">
      <w:pPr>
        <w:pStyle w:val="Sinespaciado"/>
        <w:jc w:val="both"/>
        <w:rPr>
          <w:rFonts w:ascii="Arial" w:hAnsi="Arial" w:cs="Arial"/>
          <w:sz w:val="20"/>
          <w:szCs w:val="20"/>
          <w:lang w:val="es-CO"/>
        </w:rPr>
      </w:pPr>
    </w:p>
    <w:p w14:paraId="38816F85" w14:textId="77777777" w:rsidR="000E5713" w:rsidRDefault="000E5713" w:rsidP="00B95339">
      <w:pPr>
        <w:tabs>
          <w:tab w:val="left" w:pos="8789"/>
        </w:tabs>
        <w:spacing w:after="0" w:line="240" w:lineRule="auto"/>
        <w:jc w:val="both"/>
        <w:rPr>
          <w:rFonts w:ascii="Arial" w:hAnsi="Arial" w:cs="Arial"/>
          <w:b/>
          <w:sz w:val="24"/>
          <w:szCs w:val="24"/>
        </w:rPr>
      </w:pPr>
    </w:p>
    <w:p w14:paraId="58A01682" w14:textId="420CD3A8" w:rsidR="00892C87" w:rsidRDefault="00892C87" w:rsidP="00B95339">
      <w:pPr>
        <w:tabs>
          <w:tab w:val="left" w:pos="8789"/>
        </w:tabs>
        <w:spacing w:after="0" w:line="240" w:lineRule="auto"/>
        <w:jc w:val="both"/>
        <w:rPr>
          <w:rFonts w:ascii="Arial" w:hAnsi="Arial" w:cs="Arial"/>
          <w:b/>
          <w:sz w:val="24"/>
          <w:szCs w:val="24"/>
        </w:rPr>
      </w:pPr>
    </w:p>
    <w:p w14:paraId="0120AE79" w14:textId="77777777" w:rsidR="008C337F" w:rsidRDefault="008C337F" w:rsidP="00B95339">
      <w:pPr>
        <w:tabs>
          <w:tab w:val="left" w:pos="8789"/>
        </w:tabs>
        <w:spacing w:after="0" w:line="240" w:lineRule="auto"/>
        <w:ind w:left="8789" w:hanging="8789"/>
        <w:jc w:val="both"/>
        <w:rPr>
          <w:rFonts w:ascii="Arial" w:hAnsi="Arial" w:cs="Arial"/>
          <w:b/>
          <w:sz w:val="24"/>
          <w:szCs w:val="24"/>
        </w:rPr>
      </w:pPr>
    </w:p>
    <w:p w14:paraId="108C6739" w14:textId="77777777" w:rsidR="00892C87" w:rsidRDefault="00892C87" w:rsidP="00B95339">
      <w:pPr>
        <w:tabs>
          <w:tab w:val="left" w:pos="8789"/>
        </w:tabs>
        <w:spacing w:after="0" w:line="240" w:lineRule="auto"/>
        <w:jc w:val="both"/>
        <w:rPr>
          <w:rFonts w:ascii="Arial" w:hAnsi="Arial" w:cs="Arial"/>
          <w:b/>
          <w:sz w:val="24"/>
          <w:szCs w:val="24"/>
        </w:rPr>
      </w:pPr>
    </w:p>
    <w:p w14:paraId="7560C20E" w14:textId="77777777" w:rsidR="004A6014" w:rsidRPr="009A0E8A" w:rsidRDefault="00111F0D" w:rsidP="00B95339">
      <w:pPr>
        <w:spacing w:after="0" w:line="259" w:lineRule="auto"/>
        <w:jc w:val="both"/>
        <w:rPr>
          <w:rFonts w:ascii="Arial" w:hAnsi="Arial"/>
          <w:b/>
          <w:noProof/>
        </w:rPr>
      </w:pPr>
      <w:r>
        <w:rPr>
          <w:rFonts w:ascii="Arial" w:eastAsia="Arial" w:hAnsi="Arial"/>
          <w:b/>
        </w:rPr>
        <w:t>OMAR A.</w:t>
      </w:r>
      <w:r w:rsidR="004A6014" w:rsidRPr="009A0E8A">
        <w:rPr>
          <w:rFonts w:ascii="Arial" w:eastAsia="Arial" w:hAnsi="Arial"/>
          <w:b/>
        </w:rPr>
        <w:t xml:space="preserve"> MEJÍA PATIÑO </w:t>
      </w:r>
    </w:p>
    <w:p w14:paraId="1C0196D0" w14:textId="77777777" w:rsidR="004A6014" w:rsidRPr="009A0E8A" w:rsidRDefault="004A6014" w:rsidP="00B95339">
      <w:pPr>
        <w:spacing w:after="0" w:line="360" w:lineRule="auto"/>
        <w:jc w:val="both"/>
        <w:rPr>
          <w:rFonts w:ascii="Arial" w:eastAsia="Arial" w:hAnsi="Arial"/>
        </w:rPr>
      </w:pPr>
      <w:r w:rsidRPr="009A0E8A">
        <w:rPr>
          <w:rFonts w:ascii="Arial" w:eastAsia="Arial" w:hAnsi="Arial"/>
        </w:rPr>
        <w:t>RECTOR</w:t>
      </w:r>
    </w:p>
    <w:p w14:paraId="040369A1" w14:textId="77777777" w:rsidR="004A6014" w:rsidRDefault="004A6014" w:rsidP="00B95339">
      <w:pPr>
        <w:spacing w:after="0" w:line="360" w:lineRule="auto"/>
        <w:jc w:val="both"/>
        <w:rPr>
          <w:rFonts w:ascii="Arial" w:eastAsia="Arial" w:hAnsi="Arial"/>
          <w:b/>
        </w:rPr>
      </w:pPr>
    </w:p>
    <w:p w14:paraId="154DD4B9" w14:textId="77777777" w:rsidR="00B76840" w:rsidRPr="009A0E8A" w:rsidRDefault="00B76840" w:rsidP="00B95339">
      <w:pPr>
        <w:spacing w:after="0" w:line="360" w:lineRule="auto"/>
        <w:ind w:right="500"/>
        <w:jc w:val="both"/>
        <w:rPr>
          <w:rFonts w:ascii="Arial" w:eastAsia="Arial" w:hAnsi="Arial"/>
          <w:b/>
        </w:rPr>
      </w:pPr>
      <w:r>
        <w:rPr>
          <w:rFonts w:ascii="Arial" w:eastAsia="Arial" w:hAnsi="Arial"/>
          <w:b/>
        </w:rPr>
        <w:t>NANCY GOMEZ TORRES</w:t>
      </w:r>
    </w:p>
    <w:p w14:paraId="72D4795B" w14:textId="77777777" w:rsidR="00111F0D" w:rsidRPr="009A0E8A" w:rsidRDefault="00111F0D" w:rsidP="00B95339">
      <w:pPr>
        <w:spacing w:after="0" w:line="360" w:lineRule="auto"/>
        <w:ind w:right="500"/>
        <w:jc w:val="both"/>
        <w:rPr>
          <w:rFonts w:ascii="Arial" w:eastAsia="Arial" w:hAnsi="Arial"/>
        </w:rPr>
      </w:pPr>
      <w:r w:rsidRPr="009A0E8A">
        <w:rPr>
          <w:rFonts w:ascii="Arial" w:eastAsia="Arial" w:hAnsi="Arial"/>
        </w:rPr>
        <w:t>VICERRECTORA DE DOCENCIA</w:t>
      </w:r>
    </w:p>
    <w:p w14:paraId="5C407EDC" w14:textId="65E679BF" w:rsidR="00111F0D" w:rsidRDefault="00111F0D" w:rsidP="00B95339">
      <w:pPr>
        <w:spacing w:after="0" w:line="360" w:lineRule="auto"/>
        <w:jc w:val="both"/>
        <w:rPr>
          <w:rFonts w:ascii="Arial" w:eastAsia="Arial" w:hAnsi="Arial"/>
          <w:b/>
        </w:rPr>
      </w:pPr>
    </w:p>
    <w:p w14:paraId="55D98B99" w14:textId="02A9270B" w:rsidR="00B76840" w:rsidRPr="009A0E8A" w:rsidRDefault="00B76840" w:rsidP="00B95339">
      <w:pPr>
        <w:spacing w:after="0" w:line="360" w:lineRule="auto"/>
        <w:jc w:val="both"/>
        <w:rPr>
          <w:rFonts w:ascii="Arial" w:eastAsia="Arial" w:hAnsi="Arial"/>
          <w:b/>
        </w:rPr>
      </w:pPr>
      <w:r>
        <w:rPr>
          <w:rFonts w:ascii="Arial" w:eastAsia="Arial" w:hAnsi="Arial"/>
          <w:b/>
        </w:rPr>
        <w:t>CONSUELO ARCE GONZALEZ</w:t>
      </w:r>
    </w:p>
    <w:p w14:paraId="56B4578B" w14:textId="4DD29891" w:rsidR="004A6014" w:rsidRPr="009A0E8A" w:rsidRDefault="004A6014" w:rsidP="00B95339">
      <w:pPr>
        <w:spacing w:after="0" w:line="360" w:lineRule="auto"/>
        <w:ind w:right="500"/>
        <w:jc w:val="both"/>
        <w:rPr>
          <w:rFonts w:ascii="Arial" w:eastAsia="Times New Roman" w:hAnsi="Arial"/>
        </w:rPr>
      </w:pPr>
      <w:r w:rsidRPr="009A0E8A">
        <w:rPr>
          <w:rFonts w:ascii="Arial" w:eastAsia="Arial" w:hAnsi="Arial"/>
        </w:rPr>
        <w:t>VICERRECTOR</w:t>
      </w:r>
      <w:r w:rsidR="00B76840">
        <w:rPr>
          <w:rFonts w:ascii="Arial" w:eastAsia="Arial" w:hAnsi="Arial"/>
        </w:rPr>
        <w:t>A</w:t>
      </w:r>
      <w:r w:rsidRPr="009A0E8A">
        <w:rPr>
          <w:rFonts w:ascii="Arial" w:eastAsia="Arial" w:hAnsi="Arial"/>
        </w:rPr>
        <w:t xml:space="preserve"> DE INVESTIGACIÓN-CREACIÓN, INNOVACIÓN, EXTENSIÓN Y PROYECCIÓN SOCIAL</w:t>
      </w:r>
    </w:p>
    <w:p w14:paraId="5F8F582B" w14:textId="77777777" w:rsidR="004A6014" w:rsidRPr="009A0E8A" w:rsidRDefault="004A6014" w:rsidP="00B95339">
      <w:pPr>
        <w:spacing w:after="0" w:line="360" w:lineRule="auto"/>
        <w:ind w:right="500"/>
        <w:jc w:val="both"/>
        <w:rPr>
          <w:rFonts w:ascii="Arial" w:eastAsia="Arial" w:hAnsi="Arial"/>
          <w:b/>
        </w:rPr>
      </w:pPr>
    </w:p>
    <w:p w14:paraId="1936604F" w14:textId="77777777" w:rsidR="004A6014" w:rsidRPr="009A0E8A" w:rsidRDefault="004A6014" w:rsidP="00B95339">
      <w:pPr>
        <w:spacing w:after="0" w:line="360" w:lineRule="auto"/>
        <w:ind w:right="500"/>
        <w:jc w:val="both"/>
        <w:rPr>
          <w:rFonts w:ascii="Arial" w:eastAsia="Arial" w:hAnsi="Arial"/>
          <w:b/>
        </w:rPr>
      </w:pPr>
      <w:r w:rsidRPr="009A0E8A">
        <w:rPr>
          <w:rFonts w:ascii="Arial" w:eastAsia="Arial" w:hAnsi="Arial"/>
          <w:b/>
        </w:rPr>
        <w:t>DIEGO ALBERTO POLO PAREDES</w:t>
      </w:r>
    </w:p>
    <w:p w14:paraId="561985BF" w14:textId="77777777" w:rsidR="004A6014" w:rsidRPr="009A0E8A" w:rsidRDefault="004A6014" w:rsidP="00B95339">
      <w:pPr>
        <w:spacing w:after="0" w:line="360" w:lineRule="auto"/>
        <w:ind w:right="500"/>
        <w:jc w:val="both"/>
        <w:rPr>
          <w:rFonts w:ascii="Arial" w:eastAsia="Times New Roman" w:hAnsi="Arial"/>
        </w:rPr>
      </w:pPr>
      <w:r w:rsidRPr="009A0E8A">
        <w:rPr>
          <w:rFonts w:ascii="Arial" w:eastAsia="Arial" w:hAnsi="Arial"/>
        </w:rPr>
        <w:t>VICERRECTOR DE DESARROLLO HUMANO</w:t>
      </w:r>
    </w:p>
    <w:p w14:paraId="2C2CE26E" w14:textId="77777777" w:rsidR="004A6014" w:rsidRPr="009A0E8A" w:rsidRDefault="004A6014" w:rsidP="00B95339">
      <w:pPr>
        <w:spacing w:after="0" w:line="360" w:lineRule="auto"/>
        <w:ind w:right="500"/>
        <w:jc w:val="both"/>
        <w:rPr>
          <w:rFonts w:ascii="Arial" w:eastAsia="Arial" w:hAnsi="Arial"/>
        </w:rPr>
      </w:pPr>
    </w:p>
    <w:p w14:paraId="50F75AF8" w14:textId="77777777" w:rsidR="004A6014" w:rsidRPr="009A0E8A" w:rsidRDefault="004A6014" w:rsidP="00B95339">
      <w:pPr>
        <w:spacing w:after="0" w:line="360" w:lineRule="auto"/>
        <w:ind w:right="500"/>
        <w:jc w:val="both"/>
        <w:rPr>
          <w:rFonts w:ascii="Arial" w:eastAsia="Arial" w:hAnsi="Arial"/>
          <w:b/>
        </w:rPr>
      </w:pPr>
      <w:r w:rsidRPr="009A0E8A">
        <w:rPr>
          <w:rFonts w:ascii="Arial" w:eastAsia="Arial" w:hAnsi="Arial"/>
          <w:b/>
        </w:rPr>
        <w:t>MARIO RICARDO LOPEZ</w:t>
      </w:r>
    </w:p>
    <w:p w14:paraId="3C69C119" w14:textId="77777777" w:rsidR="004A6014" w:rsidRPr="009A0E8A" w:rsidRDefault="004A6014" w:rsidP="00B95339">
      <w:pPr>
        <w:spacing w:after="0" w:line="360" w:lineRule="auto"/>
        <w:ind w:right="500"/>
        <w:jc w:val="both"/>
        <w:rPr>
          <w:rFonts w:ascii="Arial" w:eastAsia="Arial" w:hAnsi="Arial"/>
        </w:rPr>
      </w:pPr>
      <w:r w:rsidRPr="009A0E8A">
        <w:rPr>
          <w:rFonts w:ascii="Arial" w:eastAsia="Arial" w:hAnsi="Arial"/>
        </w:rPr>
        <w:t>VICERRECTOR ADMINISTRATIVO Y FINANCIERO</w:t>
      </w:r>
    </w:p>
    <w:p w14:paraId="4021B03A" w14:textId="77777777" w:rsidR="004A6014" w:rsidRPr="009A0E8A" w:rsidRDefault="004A6014" w:rsidP="00B95339">
      <w:pPr>
        <w:spacing w:after="0" w:line="360" w:lineRule="auto"/>
        <w:ind w:right="500"/>
        <w:jc w:val="both"/>
        <w:rPr>
          <w:rFonts w:ascii="Arial" w:eastAsia="Arial" w:hAnsi="Arial"/>
        </w:rPr>
      </w:pPr>
    </w:p>
    <w:p w14:paraId="67727A3C" w14:textId="53CFE03A" w:rsidR="004A6014" w:rsidRPr="009A0E8A" w:rsidRDefault="00B76840" w:rsidP="00B95339">
      <w:pPr>
        <w:spacing w:after="0" w:line="360" w:lineRule="auto"/>
        <w:ind w:right="500"/>
        <w:jc w:val="both"/>
        <w:rPr>
          <w:rFonts w:ascii="Arial" w:eastAsia="Arial" w:hAnsi="Arial"/>
          <w:b/>
        </w:rPr>
      </w:pPr>
      <w:r>
        <w:rPr>
          <w:rFonts w:ascii="Arial" w:eastAsia="Arial" w:hAnsi="Arial"/>
          <w:b/>
        </w:rPr>
        <w:t>GUSTAVO ADOLFO RINCÓN BOTERO</w:t>
      </w:r>
    </w:p>
    <w:p w14:paraId="2DC82F7B" w14:textId="77777777" w:rsidR="004A6014" w:rsidRPr="009A0E8A" w:rsidRDefault="00111F0D" w:rsidP="00B95339">
      <w:pPr>
        <w:spacing w:after="0" w:line="360" w:lineRule="auto"/>
        <w:ind w:right="500"/>
        <w:jc w:val="both"/>
        <w:rPr>
          <w:rFonts w:ascii="Arial" w:eastAsia="Arial" w:hAnsi="Arial"/>
        </w:rPr>
      </w:pPr>
      <w:r>
        <w:rPr>
          <w:rFonts w:ascii="Arial" w:eastAsia="Arial" w:hAnsi="Arial"/>
        </w:rPr>
        <w:t>JEFA</w:t>
      </w:r>
      <w:r w:rsidR="004A6014" w:rsidRPr="009A0E8A">
        <w:rPr>
          <w:rFonts w:ascii="Arial" w:eastAsia="Arial" w:hAnsi="Arial"/>
        </w:rPr>
        <w:t xml:space="preserve"> OFICINA DE PLANEACIÓN Y DESARROLLO INSTITUCIONAL. </w:t>
      </w:r>
    </w:p>
    <w:p w14:paraId="73D259CC" w14:textId="77777777" w:rsidR="004A6014" w:rsidRPr="009A0E8A" w:rsidRDefault="004A6014" w:rsidP="00B95339">
      <w:pPr>
        <w:spacing w:after="0" w:line="360" w:lineRule="auto"/>
        <w:ind w:right="500"/>
        <w:jc w:val="both"/>
        <w:rPr>
          <w:rFonts w:ascii="Arial" w:eastAsia="Arial" w:hAnsi="Arial"/>
          <w:b/>
        </w:rPr>
      </w:pPr>
    </w:p>
    <w:p w14:paraId="478B8EFB" w14:textId="1EF4422F" w:rsidR="00BA46C0" w:rsidRDefault="00BA46C0" w:rsidP="00B95339">
      <w:pPr>
        <w:spacing w:after="0" w:line="360" w:lineRule="auto"/>
        <w:ind w:right="500"/>
        <w:jc w:val="both"/>
        <w:rPr>
          <w:rFonts w:ascii="Arial" w:eastAsia="Arial" w:hAnsi="Arial"/>
          <w:b/>
        </w:rPr>
      </w:pPr>
      <w:r w:rsidRPr="00BA46C0">
        <w:rPr>
          <w:rFonts w:ascii="Arial" w:eastAsia="Arial" w:hAnsi="Arial"/>
          <w:b/>
        </w:rPr>
        <w:t>JUAN DAVID GÓMEZ GONZÁLEZ</w:t>
      </w:r>
    </w:p>
    <w:p w14:paraId="1236D3AD" w14:textId="692EE81D" w:rsidR="004A6014" w:rsidRPr="009A0E8A" w:rsidRDefault="004A6014" w:rsidP="00B95339">
      <w:pPr>
        <w:spacing w:after="0" w:line="360" w:lineRule="auto"/>
        <w:ind w:right="500"/>
        <w:jc w:val="both"/>
        <w:rPr>
          <w:rFonts w:ascii="Arial" w:eastAsia="Arial" w:hAnsi="Arial"/>
        </w:rPr>
      </w:pPr>
      <w:r w:rsidRPr="009A0E8A">
        <w:rPr>
          <w:rFonts w:ascii="Arial" w:eastAsia="Arial" w:hAnsi="Arial"/>
        </w:rPr>
        <w:t>SECRETARIO GENERAL</w:t>
      </w:r>
    </w:p>
    <w:p w14:paraId="5C63606C" w14:textId="77777777" w:rsidR="004A6014" w:rsidRPr="009A0E8A" w:rsidRDefault="004A6014" w:rsidP="00B95339">
      <w:pPr>
        <w:spacing w:after="0" w:line="360" w:lineRule="auto"/>
        <w:ind w:right="500"/>
        <w:jc w:val="both"/>
        <w:rPr>
          <w:rFonts w:ascii="Arial" w:eastAsia="Arial" w:hAnsi="Arial"/>
        </w:rPr>
      </w:pPr>
    </w:p>
    <w:p w14:paraId="6B77017F" w14:textId="77777777" w:rsidR="004A6014" w:rsidRPr="009A0E8A" w:rsidRDefault="004A6014" w:rsidP="00B95339">
      <w:pPr>
        <w:spacing w:after="0" w:line="360" w:lineRule="auto"/>
        <w:ind w:right="500"/>
        <w:jc w:val="both"/>
        <w:rPr>
          <w:rFonts w:ascii="Arial" w:eastAsia="Arial" w:hAnsi="Arial"/>
          <w:b/>
        </w:rPr>
      </w:pPr>
      <w:r>
        <w:rPr>
          <w:rFonts w:ascii="Arial" w:eastAsia="Arial" w:hAnsi="Arial"/>
          <w:b/>
        </w:rPr>
        <w:t>HERNAN DARÍO MENDIETA</w:t>
      </w:r>
    </w:p>
    <w:p w14:paraId="4F81656A" w14:textId="77777777" w:rsidR="004A6014" w:rsidRPr="009A0E8A" w:rsidRDefault="004A6014" w:rsidP="00904248">
      <w:pPr>
        <w:spacing w:after="0" w:line="360" w:lineRule="auto"/>
        <w:ind w:right="500"/>
        <w:rPr>
          <w:rFonts w:ascii="Arial" w:eastAsia="Arial" w:hAnsi="Arial"/>
        </w:rPr>
      </w:pPr>
      <w:r w:rsidRPr="009A0E8A">
        <w:rPr>
          <w:rFonts w:ascii="Arial" w:eastAsia="Arial" w:hAnsi="Arial"/>
        </w:rPr>
        <w:t>OFICINA DE TECNOLÓ</w:t>
      </w:r>
      <w:r>
        <w:rPr>
          <w:rFonts w:ascii="Arial" w:eastAsia="Arial" w:hAnsi="Arial"/>
        </w:rPr>
        <w:t>GIAS DE LA INFORMACIÓN Y DE LAS COMUNICACIONES</w:t>
      </w:r>
    </w:p>
    <w:p w14:paraId="321C6C26" w14:textId="77777777" w:rsidR="004A6014" w:rsidRDefault="004A6014" w:rsidP="00B95339">
      <w:pPr>
        <w:tabs>
          <w:tab w:val="left" w:pos="8789"/>
        </w:tabs>
        <w:spacing w:after="0" w:line="240" w:lineRule="auto"/>
        <w:jc w:val="both"/>
        <w:rPr>
          <w:rFonts w:ascii="Arial" w:hAnsi="Arial" w:cs="Arial"/>
          <w:b/>
          <w:sz w:val="24"/>
          <w:szCs w:val="24"/>
        </w:rPr>
      </w:pPr>
    </w:p>
    <w:p w14:paraId="076DC314" w14:textId="77777777" w:rsidR="00892C87" w:rsidRDefault="00892C87" w:rsidP="00B95339">
      <w:pPr>
        <w:tabs>
          <w:tab w:val="left" w:pos="8789"/>
        </w:tabs>
        <w:spacing w:after="0" w:line="240" w:lineRule="auto"/>
        <w:jc w:val="both"/>
        <w:rPr>
          <w:rFonts w:ascii="Arial" w:hAnsi="Arial" w:cs="Arial"/>
          <w:b/>
          <w:sz w:val="24"/>
          <w:szCs w:val="24"/>
        </w:rPr>
      </w:pPr>
    </w:p>
    <w:p w14:paraId="18E17E81" w14:textId="77777777" w:rsidR="004A6014" w:rsidRDefault="004A6014" w:rsidP="00B95339">
      <w:pPr>
        <w:tabs>
          <w:tab w:val="left" w:pos="8789"/>
        </w:tabs>
        <w:spacing w:after="0" w:line="240" w:lineRule="auto"/>
        <w:jc w:val="both"/>
        <w:rPr>
          <w:rFonts w:ascii="Arial" w:hAnsi="Arial" w:cs="Arial"/>
          <w:b/>
          <w:sz w:val="24"/>
          <w:szCs w:val="24"/>
        </w:rPr>
      </w:pPr>
    </w:p>
    <w:p w14:paraId="1DBEE319" w14:textId="77777777" w:rsidR="004A6014" w:rsidRDefault="004A6014" w:rsidP="00B95339">
      <w:pPr>
        <w:tabs>
          <w:tab w:val="left" w:pos="8789"/>
        </w:tabs>
        <w:spacing w:after="0" w:line="240" w:lineRule="auto"/>
        <w:jc w:val="both"/>
        <w:rPr>
          <w:rFonts w:ascii="Arial" w:hAnsi="Arial" w:cs="Arial"/>
          <w:b/>
          <w:sz w:val="24"/>
          <w:szCs w:val="24"/>
        </w:rPr>
      </w:pPr>
    </w:p>
    <w:p w14:paraId="3F1AED74" w14:textId="77777777" w:rsidR="004A6014" w:rsidRDefault="004A6014" w:rsidP="00B95339">
      <w:pPr>
        <w:tabs>
          <w:tab w:val="left" w:pos="8789"/>
        </w:tabs>
        <w:spacing w:after="0" w:line="240" w:lineRule="auto"/>
        <w:jc w:val="both"/>
        <w:rPr>
          <w:rFonts w:ascii="Arial" w:hAnsi="Arial" w:cs="Arial"/>
          <w:b/>
          <w:sz w:val="24"/>
          <w:szCs w:val="24"/>
        </w:rPr>
      </w:pPr>
    </w:p>
    <w:p w14:paraId="07145DE6" w14:textId="77777777" w:rsidR="004A6014" w:rsidRDefault="004A6014" w:rsidP="00B95339">
      <w:pPr>
        <w:tabs>
          <w:tab w:val="left" w:pos="8789"/>
        </w:tabs>
        <w:spacing w:after="0" w:line="240" w:lineRule="auto"/>
        <w:jc w:val="both"/>
        <w:rPr>
          <w:rFonts w:ascii="Arial" w:hAnsi="Arial" w:cs="Arial"/>
          <w:b/>
          <w:sz w:val="24"/>
          <w:szCs w:val="24"/>
        </w:rPr>
      </w:pPr>
    </w:p>
    <w:p w14:paraId="33630377" w14:textId="77777777" w:rsidR="004A6014" w:rsidRDefault="004A6014" w:rsidP="00B95339">
      <w:pPr>
        <w:tabs>
          <w:tab w:val="left" w:pos="8789"/>
        </w:tabs>
        <w:spacing w:after="0" w:line="240" w:lineRule="auto"/>
        <w:jc w:val="both"/>
        <w:rPr>
          <w:rFonts w:ascii="Arial" w:hAnsi="Arial" w:cs="Arial"/>
          <w:b/>
          <w:sz w:val="24"/>
          <w:szCs w:val="24"/>
        </w:rPr>
      </w:pPr>
    </w:p>
    <w:p w14:paraId="7888CDEF" w14:textId="77777777" w:rsidR="00111F0D" w:rsidRDefault="00111F0D" w:rsidP="00B95339">
      <w:pPr>
        <w:tabs>
          <w:tab w:val="left" w:pos="8789"/>
        </w:tabs>
        <w:spacing w:after="0" w:line="240" w:lineRule="auto"/>
        <w:jc w:val="both"/>
        <w:rPr>
          <w:rFonts w:ascii="Arial" w:hAnsi="Arial" w:cs="Arial"/>
          <w:b/>
          <w:sz w:val="24"/>
          <w:szCs w:val="24"/>
        </w:rPr>
      </w:pPr>
    </w:p>
    <w:p w14:paraId="335144A2" w14:textId="77777777" w:rsidR="004A6014" w:rsidRDefault="004A6014" w:rsidP="00B95339">
      <w:pPr>
        <w:tabs>
          <w:tab w:val="left" w:pos="8789"/>
        </w:tabs>
        <w:spacing w:after="0" w:line="240" w:lineRule="auto"/>
        <w:jc w:val="both"/>
        <w:rPr>
          <w:rFonts w:ascii="Arial" w:hAnsi="Arial" w:cs="Arial"/>
          <w:b/>
          <w:sz w:val="24"/>
          <w:szCs w:val="24"/>
        </w:rPr>
      </w:pPr>
    </w:p>
    <w:p w14:paraId="4FC2C99A" w14:textId="77777777" w:rsidR="00111F0D" w:rsidRDefault="00111F0D" w:rsidP="00B95339">
      <w:pPr>
        <w:tabs>
          <w:tab w:val="left" w:pos="8789"/>
        </w:tabs>
        <w:spacing w:after="0" w:line="240" w:lineRule="auto"/>
        <w:jc w:val="both"/>
        <w:rPr>
          <w:rFonts w:ascii="Arial" w:hAnsi="Arial" w:cs="Arial"/>
          <w:b/>
          <w:sz w:val="24"/>
          <w:szCs w:val="24"/>
        </w:rPr>
      </w:pPr>
    </w:p>
    <w:p w14:paraId="7EBCEF1C" w14:textId="77777777" w:rsidR="00111F0D" w:rsidRDefault="00111F0D" w:rsidP="00B95339">
      <w:pPr>
        <w:tabs>
          <w:tab w:val="left" w:pos="8789"/>
        </w:tabs>
        <w:spacing w:after="0" w:line="240" w:lineRule="auto"/>
        <w:jc w:val="both"/>
        <w:rPr>
          <w:rFonts w:ascii="Arial" w:hAnsi="Arial" w:cs="Arial"/>
          <w:b/>
          <w:sz w:val="24"/>
          <w:szCs w:val="24"/>
        </w:rPr>
      </w:pPr>
    </w:p>
    <w:p w14:paraId="312E0108" w14:textId="77777777" w:rsidR="00111F0D" w:rsidRDefault="00111F0D" w:rsidP="00B95339">
      <w:pPr>
        <w:tabs>
          <w:tab w:val="left" w:pos="8789"/>
        </w:tabs>
        <w:spacing w:after="0" w:line="240" w:lineRule="auto"/>
        <w:jc w:val="both"/>
        <w:rPr>
          <w:rFonts w:ascii="Arial" w:hAnsi="Arial" w:cs="Arial"/>
          <w:b/>
          <w:sz w:val="24"/>
          <w:szCs w:val="24"/>
        </w:rPr>
      </w:pPr>
    </w:p>
    <w:p w14:paraId="0DBD8ABB" w14:textId="77777777" w:rsidR="008500BB" w:rsidRDefault="008500BB" w:rsidP="00B95339">
      <w:pPr>
        <w:tabs>
          <w:tab w:val="left" w:pos="8789"/>
        </w:tabs>
        <w:spacing w:after="0" w:line="240" w:lineRule="auto"/>
        <w:jc w:val="both"/>
        <w:rPr>
          <w:rFonts w:ascii="Arial" w:hAnsi="Arial" w:cs="Arial"/>
          <w:b/>
          <w:sz w:val="24"/>
          <w:szCs w:val="24"/>
        </w:rPr>
      </w:pPr>
    </w:p>
    <w:p w14:paraId="4CEA4D1F" w14:textId="6E386D99" w:rsidR="00892C87" w:rsidRDefault="00892C87" w:rsidP="00904248">
      <w:pPr>
        <w:tabs>
          <w:tab w:val="left" w:pos="8789"/>
        </w:tabs>
        <w:spacing w:after="0" w:line="360" w:lineRule="auto"/>
        <w:jc w:val="center"/>
        <w:rPr>
          <w:rFonts w:ascii="Arial" w:hAnsi="Arial" w:cs="Arial"/>
          <w:b/>
          <w:sz w:val="24"/>
          <w:szCs w:val="24"/>
        </w:rPr>
      </w:pPr>
      <w:r w:rsidRPr="00406785">
        <w:rPr>
          <w:rFonts w:ascii="Arial" w:hAnsi="Arial" w:cs="Arial"/>
          <w:b/>
          <w:sz w:val="24"/>
          <w:szCs w:val="24"/>
        </w:rPr>
        <w:t xml:space="preserve">ESTRATEGIA DE </w:t>
      </w:r>
      <w:r w:rsidR="000B5FD8">
        <w:rPr>
          <w:rFonts w:ascii="Arial" w:hAnsi="Arial" w:cs="Arial"/>
          <w:b/>
          <w:sz w:val="24"/>
          <w:szCs w:val="24"/>
        </w:rPr>
        <w:t>RENDICION DE CUENTAS</w:t>
      </w:r>
      <w:r w:rsidR="00111F0D">
        <w:rPr>
          <w:rFonts w:ascii="Arial" w:hAnsi="Arial" w:cs="Arial"/>
          <w:b/>
          <w:sz w:val="24"/>
          <w:szCs w:val="24"/>
        </w:rPr>
        <w:t xml:space="preserve"> CON ENFOQUE DE</w:t>
      </w:r>
    </w:p>
    <w:p w14:paraId="539D8776" w14:textId="2A8EE05A" w:rsidR="00892C87" w:rsidRDefault="00111F0D" w:rsidP="00904248">
      <w:pPr>
        <w:tabs>
          <w:tab w:val="left" w:pos="8789"/>
        </w:tabs>
        <w:spacing w:after="0" w:line="360" w:lineRule="auto"/>
        <w:jc w:val="center"/>
        <w:rPr>
          <w:rFonts w:ascii="Arial" w:hAnsi="Arial" w:cs="Arial"/>
          <w:b/>
          <w:sz w:val="24"/>
          <w:szCs w:val="24"/>
        </w:rPr>
      </w:pPr>
      <w:r>
        <w:rPr>
          <w:rFonts w:ascii="Arial" w:hAnsi="Arial" w:cs="Arial"/>
          <w:b/>
          <w:sz w:val="24"/>
          <w:szCs w:val="24"/>
        </w:rPr>
        <w:t xml:space="preserve">DERECHOS HUMANOS Y PAZ </w:t>
      </w:r>
      <w:r w:rsidR="00904248">
        <w:rPr>
          <w:rFonts w:ascii="Arial" w:hAnsi="Arial" w:cs="Arial"/>
          <w:b/>
          <w:sz w:val="24"/>
          <w:szCs w:val="24"/>
        </w:rPr>
        <w:t xml:space="preserve">- </w:t>
      </w:r>
      <w:r>
        <w:rPr>
          <w:rFonts w:ascii="Arial" w:hAnsi="Arial" w:cs="Arial"/>
          <w:b/>
          <w:sz w:val="24"/>
          <w:szCs w:val="24"/>
        </w:rPr>
        <w:t>202</w:t>
      </w:r>
      <w:r w:rsidR="001D1B6A">
        <w:rPr>
          <w:rFonts w:ascii="Arial" w:hAnsi="Arial" w:cs="Arial"/>
          <w:b/>
          <w:sz w:val="24"/>
          <w:szCs w:val="24"/>
        </w:rPr>
        <w:t>6</w:t>
      </w:r>
    </w:p>
    <w:p w14:paraId="5D62949B" w14:textId="77777777" w:rsidR="00892C87" w:rsidRDefault="00892C87" w:rsidP="00904248">
      <w:pPr>
        <w:tabs>
          <w:tab w:val="left" w:pos="8789"/>
        </w:tabs>
        <w:spacing w:after="0" w:line="360" w:lineRule="auto"/>
        <w:jc w:val="center"/>
        <w:rPr>
          <w:rFonts w:ascii="Arial" w:hAnsi="Arial" w:cs="Arial"/>
          <w:b/>
          <w:sz w:val="24"/>
          <w:szCs w:val="24"/>
        </w:rPr>
      </w:pPr>
      <w:r w:rsidRPr="00406785">
        <w:rPr>
          <w:rFonts w:ascii="Arial" w:hAnsi="Arial" w:cs="Arial"/>
          <w:b/>
          <w:sz w:val="24"/>
          <w:szCs w:val="24"/>
        </w:rPr>
        <w:t>UNIVERSIDAD DEL TOLIMA</w:t>
      </w:r>
    </w:p>
    <w:p w14:paraId="579F1DAD" w14:textId="77777777" w:rsidR="00892C87" w:rsidRDefault="00892C87" w:rsidP="00904248">
      <w:pPr>
        <w:tabs>
          <w:tab w:val="left" w:pos="8789"/>
        </w:tabs>
        <w:spacing w:after="0" w:line="360" w:lineRule="auto"/>
        <w:jc w:val="center"/>
        <w:rPr>
          <w:rFonts w:ascii="Arial" w:hAnsi="Arial" w:cs="Arial"/>
          <w:b/>
          <w:sz w:val="24"/>
          <w:szCs w:val="24"/>
        </w:rPr>
      </w:pPr>
    </w:p>
    <w:p w14:paraId="74E8C272" w14:textId="77777777" w:rsidR="00892C87" w:rsidRDefault="00892C87" w:rsidP="00B95339">
      <w:pPr>
        <w:tabs>
          <w:tab w:val="left" w:pos="8789"/>
        </w:tabs>
        <w:spacing w:after="0" w:line="360" w:lineRule="auto"/>
        <w:jc w:val="both"/>
        <w:rPr>
          <w:rFonts w:ascii="Arial" w:hAnsi="Arial" w:cs="Arial"/>
          <w:b/>
          <w:sz w:val="24"/>
          <w:szCs w:val="24"/>
        </w:rPr>
      </w:pPr>
    </w:p>
    <w:p w14:paraId="207886C7" w14:textId="3AFEECF9" w:rsidR="00892C87" w:rsidRDefault="00892C87" w:rsidP="00904248">
      <w:pPr>
        <w:tabs>
          <w:tab w:val="left" w:pos="8789"/>
        </w:tabs>
        <w:spacing w:after="0" w:line="360" w:lineRule="auto"/>
        <w:jc w:val="center"/>
        <w:rPr>
          <w:rFonts w:ascii="Arial" w:hAnsi="Arial" w:cs="Arial"/>
          <w:b/>
          <w:sz w:val="24"/>
          <w:szCs w:val="24"/>
        </w:rPr>
      </w:pPr>
      <w:r>
        <w:rPr>
          <w:rFonts w:ascii="Arial" w:hAnsi="Arial" w:cs="Arial"/>
          <w:b/>
          <w:sz w:val="24"/>
          <w:szCs w:val="24"/>
        </w:rPr>
        <w:t>INTRODUCCIÓN</w:t>
      </w:r>
    </w:p>
    <w:p w14:paraId="60D5E552" w14:textId="08CB64F7" w:rsidR="00BF45C5" w:rsidRDefault="00BF45C5" w:rsidP="00B95339">
      <w:pPr>
        <w:tabs>
          <w:tab w:val="left" w:pos="8789"/>
        </w:tabs>
        <w:spacing w:after="0" w:line="360" w:lineRule="auto"/>
        <w:jc w:val="both"/>
        <w:rPr>
          <w:rFonts w:ascii="Arial" w:hAnsi="Arial" w:cs="Arial"/>
          <w:b/>
          <w:sz w:val="24"/>
          <w:szCs w:val="24"/>
        </w:rPr>
      </w:pPr>
    </w:p>
    <w:p w14:paraId="7DED19F7" w14:textId="485E0E86" w:rsidR="00BF45C5" w:rsidRDefault="00BF45C5" w:rsidP="00904248">
      <w:pPr>
        <w:tabs>
          <w:tab w:val="left" w:pos="8789"/>
        </w:tabs>
        <w:spacing w:after="0" w:line="360" w:lineRule="auto"/>
        <w:jc w:val="both"/>
        <w:rPr>
          <w:sz w:val="24"/>
          <w:szCs w:val="24"/>
        </w:rPr>
      </w:pPr>
      <w:r>
        <w:rPr>
          <w:rFonts w:ascii="Arial" w:hAnsi="Arial" w:cs="Arial"/>
          <w:sz w:val="24"/>
          <w:szCs w:val="24"/>
        </w:rPr>
        <w:t>La estrategia de Rendición de Cuentas se basa</w:t>
      </w:r>
      <w:r w:rsidRPr="00BF45C5">
        <w:rPr>
          <w:rFonts w:ascii="Arial" w:hAnsi="Arial" w:cs="Arial"/>
          <w:sz w:val="24"/>
          <w:szCs w:val="24"/>
        </w:rPr>
        <w:t xml:space="preserve"> en la </w:t>
      </w:r>
      <w:r w:rsidR="00051526" w:rsidRPr="00BF45C5">
        <w:rPr>
          <w:rFonts w:ascii="Arial" w:hAnsi="Arial" w:cs="Arial"/>
          <w:b/>
          <w:bCs/>
          <w:sz w:val="24"/>
          <w:szCs w:val="24"/>
        </w:rPr>
        <w:t>Transparencia, Participación Y Diálogo</w:t>
      </w:r>
      <w:r w:rsidRPr="00BF45C5">
        <w:rPr>
          <w:rFonts w:ascii="Arial" w:hAnsi="Arial" w:cs="Arial"/>
          <w:sz w:val="24"/>
          <w:szCs w:val="24"/>
        </w:rPr>
        <w:t>, usando mecanismos como audiencias públicas, informes de gestión y plataformas digitales para informar a la ciudadanía sobre sus decisiones y resultados, buscando fortalecer la confianza, el control social y la mejora continua, a través de la divulgación de información clara, espacios de debate y el seguimiento a compromisos, integrando principios de gobierno digital, gestión por procesos y valores de servicio público para lograr una gestión pública participativa y democrática.</w:t>
      </w:r>
      <w:r w:rsidRPr="00BF45C5">
        <w:rPr>
          <w:sz w:val="24"/>
          <w:szCs w:val="24"/>
        </w:rPr>
        <w:t> </w:t>
      </w:r>
    </w:p>
    <w:p w14:paraId="7D8EA0F0" w14:textId="77777777" w:rsidR="007A2996" w:rsidRPr="00BF45C5" w:rsidRDefault="007A2996" w:rsidP="00B95339">
      <w:pPr>
        <w:tabs>
          <w:tab w:val="left" w:pos="8789"/>
        </w:tabs>
        <w:spacing w:after="0" w:line="360" w:lineRule="auto"/>
        <w:jc w:val="both"/>
        <w:rPr>
          <w:rFonts w:ascii="Arial" w:hAnsi="Arial" w:cs="Arial"/>
          <w:sz w:val="24"/>
          <w:szCs w:val="24"/>
        </w:rPr>
      </w:pPr>
    </w:p>
    <w:p w14:paraId="349A5957" w14:textId="77777777" w:rsidR="004A37BF" w:rsidRDefault="004A37BF" w:rsidP="00B95339">
      <w:pPr>
        <w:tabs>
          <w:tab w:val="left" w:pos="8789"/>
        </w:tabs>
        <w:spacing w:after="0" w:line="360" w:lineRule="auto"/>
        <w:jc w:val="both"/>
        <w:rPr>
          <w:rFonts w:ascii="Arial" w:hAnsi="Arial" w:cs="Arial"/>
          <w:sz w:val="24"/>
          <w:szCs w:val="24"/>
        </w:rPr>
      </w:pPr>
      <w:r>
        <w:rPr>
          <w:rFonts w:ascii="Arial" w:hAnsi="Arial" w:cs="Arial"/>
          <w:sz w:val="24"/>
          <w:szCs w:val="24"/>
        </w:rPr>
        <w:t>Además</w:t>
      </w:r>
      <w:r w:rsidR="00892C87">
        <w:rPr>
          <w:rFonts w:ascii="Arial" w:hAnsi="Arial" w:cs="Arial"/>
          <w:sz w:val="24"/>
          <w:szCs w:val="24"/>
        </w:rPr>
        <w:t xml:space="preserve">, la </w:t>
      </w:r>
      <w:r w:rsidR="00BF45C5">
        <w:rPr>
          <w:rFonts w:ascii="Arial" w:hAnsi="Arial" w:cs="Arial"/>
          <w:sz w:val="24"/>
          <w:szCs w:val="24"/>
        </w:rPr>
        <w:t>Rendición</w:t>
      </w:r>
      <w:r w:rsidR="000B5FD8">
        <w:rPr>
          <w:rFonts w:ascii="Arial" w:hAnsi="Arial" w:cs="Arial"/>
          <w:sz w:val="24"/>
          <w:szCs w:val="24"/>
        </w:rPr>
        <w:t xml:space="preserve"> de Cuentas</w:t>
      </w:r>
      <w:r w:rsidR="00892C87">
        <w:rPr>
          <w:rFonts w:ascii="Arial" w:hAnsi="Arial" w:cs="Arial"/>
          <w:sz w:val="24"/>
          <w:szCs w:val="24"/>
        </w:rPr>
        <w:t xml:space="preserve"> </w:t>
      </w:r>
      <w:r w:rsidR="00892C87" w:rsidRPr="0049474D">
        <w:rPr>
          <w:rFonts w:ascii="Arial" w:hAnsi="Arial" w:cs="Arial"/>
          <w:sz w:val="24"/>
          <w:szCs w:val="24"/>
        </w:rPr>
        <w:t xml:space="preserve">es una expresión de control social, que comprende acciones de petición de información y de explicaciones, así como la evaluación de la gestión, </w:t>
      </w:r>
      <w:r w:rsidR="00892C87">
        <w:rPr>
          <w:rFonts w:ascii="Arial" w:hAnsi="Arial" w:cs="Arial"/>
          <w:sz w:val="24"/>
          <w:szCs w:val="24"/>
        </w:rPr>
        <w:t xml:space="preserve">y la incidencia de la ciudadanía para que esta se ajuste a sus requerimientos” </w:t>
      </w:r>
    </w:p>
    <w:p w14:paraId="6103D2E7" w14:textId="77777777" w:rsidR="004A37BF" w:rsidRDefault="004A37BF" w:rsidP="00B95339">
      <w:pPr>
        <w:tabs>
          <w:tab w:val="left" w:pos="8789"/>
        </w:tabs>
        <w:spacing w:after="0" w:line="360" w:lineRule="auto"/>
        <w:jc w:val="both"/>
        <w:rPr>
          <w:rFonts w:ascii="Arial" w:hAnsi="Arial" w:cs="Arial"/>
          <w:sz w:val="24"/>
          <w:szCs w:val="24"/>
        </w:rPr>
      </w:pPr>
    </w:p>
    <w:p w14:paraId="5952F2B0" w14:textId="43946B1E" w:rsidR="00892C87" w:rsidRDefault="00892C87" w:rsidP="00B95339">
      <w:pPr>
        <w:tabs>
          <w:tab w:val="left" w:pos="8789"/>
        </w:tabs>
        <w:spacing w:after="0" w:line="360" w:lineRule="auto"/>
        <w:jc w:val="both"/>
        <w:rPr>
          <w:rFonts w:ascii="Arial" w:hAnsi="Arial" w:cs="Arial"/>
          <w:sz w:val="24"/>
          <w:szCs w:val="24"/>
        </w:rPr>
      </w:pPr>
      <w:r>
        <w:rPr>
          <w:rFonts w:ascii="Arial" w:hAnsi="Arial" w:cs="Arial"/>
          <w:sz w:val="24"/>
          <w:szCs w:val="24"/>
        </w:rPr>
        <w:t>Así mi</w:t>
      </w:r>
      <w:r w:rsidR="00111F0D">
        <w:rPr>
          <w:rFonts w:ascii="Arial" w:hAnsi="Arial" w:cs="Arial"/>
          <w:sz w:val="24"/>
          <w:szCs w:val="24"/>
        </w:rPr>
        <w:t>smo, sigue los lineamientos de l</w:t>
      </w:r>
      <w:r>
        <w:rPr>
          <w:rFonts w:ascii="Arial" w:hAnsi="Arial" w:cs="Arial"/>
          <w:sz w:val="24"/>
          <w:szCs w:val="24"/>
        </w:rPr>
        <w:t xml:space="preserve">os documentos, Estrategias para Construcción del Plan Anticorrupción y de Atención al Ciudadano, V2. (2015), </w:t>
      </w:r>
      <w:r w:rsidR="00904248" w:rsidRPr="00904248">
        <w:rPr>
          <w:rFonts w:ascii="Arial" w:hAnsi="Arial" w:cs="Arial"/>
          <w:sz w:val="24"/>
          <w:szCs w:val="24"/>
        </w:rPr>
        <w:t>Manual Único de Rendición de Cuentas - Versión 2. Introducción - febrero de 2019</w:t>
      </w:r>
      <w:r>
        <w:rPr>
          <w:rFonts w:ascii="Arial" w:hAnsi="Arial" w:cs="Arial"/>
          <w:sz w:val="24"/>
          <w:szCs w:val="24"/>
        </w:rPr>
        <w:t xml:space="preserve"> y las orientaciones dispuestas en el Modelo Integrado de Planeación y Gestión MIPG expedidos por el Departamento Administrativo de la Función Pública.</w:t>
      </w:r>
    </w:p>
    <w:p w14:paraId="06416A07" w14:textId="77777777" w:rsidR="004A37BF" w:rsidRDefault="004A37BF" w:rsidP="00B95339">
      <w:pPr>
        <w:tabs>
          <w:tab w:val="left" w:pos="8789"/>
        </w:tabs>
        <w:spacing w:after="0" w:line="360" w:lineRule="auto"/>
        <w:jc w:val="both"/>
        <w:rPr>
          <w:rFonts w:ascii="Arial" w:hAnsi="Arial" w:cs="Arial"/>
          <w:sz w:val="24"/>
          <w:szCs w:val="24"/>
        </w:rPr>
      </w:pPr>
    </w:p>
    <w:p w14:paraId="359ADB7A" w14:textId="77777777" w:rsidR="00904248" w:rsidRDefault="004A37BF" w:rsidP="00B95339">
      <w:pPr>
        <w:tabs>
          <w:tab w:val="left" w:pos="8789"/>
        </w:tabs>
        <w:spacing w:after="0" w:line="360" w:lineRule="auto"/>
        <w:jc w:val="both"/>
        <w:rPr>
          <w:rFonts w:ascii="Arial" w:hAnsi="Arial" w:cs="Arial"/>
          <w:sz w:val="24"/>
          <w:szCs w:val="24"/>
        </w:rPr>
      </w:pPr>
      <w:r>
        <w:rPr>
          <w:rFonts w:ascii="Arial" w:hAnsi="Arial" w:cs="Arial"/>
          <w:sz w:val="24"/>
          <w:szCs w:val="24"/>
        </w:rPr>
        <w:t xml:space="preserve">El presente documento “Estrategia de Rendición de Cuentas con enfoque en Derechos Humanos y paz para la vigencia 2026”, de la Universidad del Tolima, se acoge a la directriz </w:t>
      </w:r>
    </w:p>
    <w:p w14:paraId="5FB6DFDD" w14:textId="77777777" w:rsidR="00904248" w:rsidRDefault="00904248" w:rsidP="00B95339">
      <w:pPr>
        <w:tabs>
          <w:tab w:val="left" w:pos="8789"/>
        </w:tabs>
        <w:spacing w:after="0" w:line="360" w:lineRule="auto"/>
        <w:jc w:val="both"/>
        <w:rPr>
          <w:rFonts w:ascii="Arial" w:hAnsi="Arial" w:cs="Arial"/>
          <w:sz w:val="24"/>
          <w:szCs w:val="24"/>
        </w:rPr>
      </w:pPr>
    </w:p>
    <w:p w14:paraId="57C9EC6D" w14:textId="77777777" w:rsidR="00904248" w:rsidRDefault="00904248" w:rsidP="00B95339">
      <w:pPr>
        <w:tabs>
          <w:tab w:val="left" w:pos="8789"/>
        </w:tabs>
        <w:spacing w:after="0" w:line="360" w:lineRule="auto"/>
        <w:jc w:val="both"/>
        <w:rPr>
          <w:rFonts w:ascii="Arial" w:hAnsi="Arial" w:cs="Arial"/>
          <w:sz w:val="24"/>
          <w:szCs w:val="24"/>
        </w:rPr>
      </w:pPr>
    </w:p>
    <w:p w14:paraId="5F04D305" w14:textId="77777777" w:rsidR="00904248" w:rsidRDefault="00904248" w:rsidP="00B95339">
      <w:pPr>
        <w:tabs>
          <w:tab w:val="left" w:pos="8789"/>
        </w:tabs>
        <w:spacing w:after="0" w:line="360" w:lineRule="auto"/>
        <w:jc w:val="both"/>
        <w:rPr>
          <w:rFonts w:ascii="Arial" w:hAnsi="Arial" w:cs="Arial"/>
          <w:sz w:val="24"/>
          <w:szCs w:val="24"/>
        </w:rPr>
      </w:pPr>
    </w:p>
    <w:p w14:paraId="0F8A8E99" w14:textId="77777777" w:rsidR="00904248" w:rsidRDefault="00904248" w:rsidP="00B95339">
      <w:pPr>
        <w:tabs>
          <w:tab w:val="left" w:pos="8789"/>
        </w:tabs>
        <w:spacing w:after="0" w:line="360" w:lineRule="auto"/>
        <w:jc w:val="both"/>
        <w:rPr>
          <w:rFonts w:ascii="Arial" w:hAnsi="Arial" w:cs="Arial"/>
          <w:sz w:val="24"/>
          <w:szCs w:val="24"/>
        </w:rPr>
      </w:pPr>
    </w:p>
    <w:p w14:paraId="31AE4A50" w14:textId="77777777" w:rsidR="00904248" w:rsidRDefault="00904248" w:rsidP="00B95339">
      <w:pPr>
        <w:tabs>
          <w:tab w:val="left" w:pos="8789"/>
        </w:tabs>
        <w:spacing w:after="0" w:line="360" w:lineRule="auto"/>
        <w:jc w:val="both"/>
        <w:rPr>
          <w:rFonts w:ascii="Arial" w:hAnsi="Arial" w:cs="Arial"/>
          <w:sz w:val="24"/>
          <w:szCs w:val="24"/>
        </w:rPr>
      </w:pPr>
    </w:p>
    <w:p w14:paraId="4F5BC02F" w14:textId="29471AE0" w:rsidR="004A37BF" w:rsidRDefault="004A37BF" w:rsidP="00B95339">
      <w:pPr>
        <w:tabs>
          <w:tab w:val="left" w:pos="8789"/>
        </w:tabs>
        <w:spacing w:after="0" w:line="360" w:lineRule="auto"/>
        <w:jc w:val="both"/>
        <w:rPr>
          <w:rFonts w:ascii="Arial" w:hAnsi="Arial" w:cs="Arial"/>
          <w:sz w:val="24"/>
          <w:szCs w:val="24"/>
        </w:rPr>
      </w:pPr>
      <w:r>
        <w:rPr>
          <w:rFonts w:ascii="Arial" w:hAnsi="Arial" w:cs="Arial"/>
          <w:sz w:val="24"/>
          <w:szCs w:val="24"/>
        </w:rPr>
        <w:t xml:space="preserve">del documento de Política CONPES 3654 </w:t>
      </w:r>
      <w:r w:rsidRPr="0049474D">
        <w:rPr>
          <w:rFonts w:ascii="Arial" w:hAnsi="Arial" w:cs="Arial"/>
          <w:sz w:val="24"/>
          <w:szCs w:val="24"/>
        </w:rPr>
        <w:t xml:space="preserve">de 2010, </w:t>
      </w:r>
      <w:r>
        <w:rPr>
          <w:rFonts w:ascii="Arial" w:hAnsi="Arial" w:cs="Arial"/>
          <w:sz w:val="24"/>
          <w:szCs w:val="24"/>
        </w:rPr>
        <w:t xml:space="preserve">donde estipula que </w:t>
      </w:r>
      <w:r w:rsidRPr="0049474D">
        <w:rPr>
          <w:rFonts w:ascii="Arial" w:hAnsi="Arial" w:cs="Arial"/>
          <w:sz w:val="24"/>
          <w:szCs w:val="24"/>
        </w:rPr>
        <w:t xml:space="preserve">la </w:t>
      </w:r>
      <w:r>
        <w:rPr>
          <w:rFonts w:ascii="Arial" w:hAnsi="Arial" w:cs="Arial"/>
          <w:sz w:val="24"/>
          <w:szCs w:val="24"/>
        </w:rPr>
        <w:t>Rendición de Cuentas</w:t>
      </w:r>
      <w:r w:rsidRPr="0049474D">
        <w:rPr>
          <w:rFonts w:ascii="Arial" w:hAnsi="Arial" w:cs="Arial"/>
          <w:sz w:val="24"/>
          <w:szCs w:val="24"/>
        </w:rPr>
        <w:t xml:space="preserve"> </w:t>
      </w:r>
      <w:r>
        <w:t>“</w:t>
      </w:r>
      <w:r w:rsidRPr="00D448C2">
        <w:rPr>
          <w:rFonts w:ascii="Arial" w:hAnsi="Arial" w:cs="Arial"/>
          <w:sz w:val="24"/>
          <w:szCs w:val="24"/>
        </w:rPr>
        <w:t>presupone, pero también fortalece, la transparencia del sector público, el concepto de responsabilidad de los gobernantes y servidores y el acceso a la información como requisitos básicos</w:t>
      </w:r>
      <w:r w:rsidR="00904248">
        <w:rPr>
          <w:rFonts w:ascii="Arial" w:hAnsi="Arial" w:cs="Arial"/>
          <w:sz w:val="24"/>
          <w:szCs w:val="24"/>
        </w:rPr>
        <w:t>.</w:t>
      </w:r>
    </w:p>
    <w:p w14:paraId="5E351F5B" w14:textId="77777777" w:rsidR="00892C87" w:rsidRDefault="00892C87" w:rsidP="00B95339">
      <w:pPr>
        <w:tabs>
          <w:tab w:val="left" w:pos="8789"/>
        </w:tabs>
        <w:spacing w:after="0" w:line="360" w:lineRule="auto"/>
        <w:jc w:val="both"/>
        <w:rPr>
          <w:rFonts w:ascii="Arial" w:hAnsi="Arial" w:cs="Arial"/>
          <w:sz w:val="24"/>
          <w:szCs w:val="24"/>
        </w:rPr>
      </w:pPr>
    </w:p>
    <w:p w14:paraId="7039AB44" w14:textId="06CAAB12" w:rsidR="00892C87" w:rsidRDefault="00892C87" w:rsidP="00B95339">
      <w:pPr>
        <w:tabs>
          <w:tab w:val="left" w:pos="8789"/>
        </w:tabs>
        <w:spacing w:after="0" w:line="360" w:lineRule="auto"/>
        <w:jc w:val="both"/>
        <w:rPr>
          <w:rFonts w:ascii="Arial" w:hAnsi="Arial" w:cs="Arial"/>
          <w:sz w:val="24"/>
          <w:szCs w:val="24"/>
        </w:rPr>
      </w:pPr>
      <w:r w:rsidRPr="003A53ED">
        <w:rPr>
          <w:rFonts w:ascii="Arial" w:hAnsi="Arial" w:cs="Arial"/>
          <w:sz w:val="24"/>
          <w:szCs w:val="24"/>
        </w:rPr>
        <w:t xml:space="preserve">Aunado a lo anterior, el Plan </w:t>
      </w:r>
      <w:r>
        <w:rPr>
          <w:rFonts w:ascii="Arial" w:hAnsi="Arial" w:cs="Arial"/>
          <w:sz w:val="24"/>
          <w:szCs w:val="24"/>
        </w:rPr>
        <w:t xml:space="preserve">Estratégico </w:t>
      </w:r>
      <w:r w:rsidRPr="003A53ED">
        <w:rPr>
          <w:rFonts w:ascii="Arial" w:hAnsi="Arial" w:cs="Arial"/>
          <w:sz w:val="24"/>
          <w:szCs w:val="24"/>
        </w:rPr>
        <w:t xml:space="preserve">de Desarrollo </w:t>
      </w:r>
      <w:r>
        <w:rPr>
          <w:rFonts w:ascii="Arial" w:hAnsi="Arial" w:cs="Arial"/>
          <w:sz w:val="24"/>
          <w:szCs w:val="24"/>
        </w:rPr>
        <w:t xml:space="preserve">2023-2034 de la </w:t>
      </w:r>
      <w:r w:rsidRPr="006764D9">
        <w:rPr>
          <w:rFonts w:ascii="Arial" w:hAnsi="Arial" w:cs="Arial"/>
          <w:sz w:val="24"/>
          <w:szCs w:val="24"/>
        </w:rPr>
        <w:t>Universidad del Tolima</w:t>
      </w:r>
      <w:r>
        <w:rPr>
          <w:rFonts w:ascii="Arial" w:hAnsi="Arial" w:cs="Arial"/>
          <w:sz w:val="24"/>
          <w:szCs w:val="24"/>
        </w:rPr>
        <w:t xml:space="preserve">, en el eje </w:t>
      </w:r>
      <w:r w:rsidR="00111F0D">
        <w:rPr>
          <w:rFonts w:ascii="Arial" w:hAnsi="Arial" w:cs="Arial"/>
          <w:sz w:val="24"/>
          <w:szCs w:val="24"/>
        </w:rPr>
        <w:t>de desarrollo, gestión y sostenibilidad institucional</w:t>
      </w:r>
      <w:r w:rsidRPr="006764D9">
        <w:rPr>
          <w:rFonts w:ascii="Arial" w:hAnsi="Arial" w:cs="Arial"/>
          <w:sz w:val="24"/>
          <w:szCs w:val="24"/>
        </w:rPr>
        <w:t xml:space="preserve">, </w:t>
      </w:r>
      <w:r>
        <w:rPr>
          <w:rFonts w:ascii="Arial" w:hAnsi="Arial" w:cs="Arial"/>
          <w:sz w:val="24"/>
          <w:szCs w:val="24"/>
        </w:rPr>
        <w:t>aporta al cumplimiento</w:t>
      </w:r>
      <w:r w:rsidRPr="006764D9">
        <w:rPr>
          <w:rFonts w:ascii="Arial" w:hAnsi="Arial" w:cs="Arial"/>
          <w:sz w:val="24"/>
          <w:szCs w:val="24"/>
        </w:rPr>
        <w:t xml:space="preserve"> de consolidar y fortalecer el ejercicio de </w:t>
      </w:r>
      <w:r w:rsidR="00BF45C5">
        <w:rPr>
          <w:rFonts w:ascii="Arial" w:hAnsi="Arial" w:cs="Arial"/>
          <w:sz w:val="24"/>
          <w:szCs w:val="24"/>
        </w:rPr>
        <w:t>Rendición</w:t>
      </w:r>
      <w:r w:rsidR="000B5FD8">
        <w:rPr>
          <w:rFonts w:ascii="Arial" w:hAnsi="Arial" w:cs="Arial"/>
          <w:sz w:val="24"/>
          <w:szCs w:val="24"/>
        </w:rPr>
        <w:t xml:space="preserve"> de Cuentas</w:t>
      </w:r>
      <w:r w:rsidR="00111F0D">
        <w:rPr>
          <w:rFonts w:ascii="Arial" w:hAnsi="Arial" w:cs="Arial"/>
          <w:sz w:val="24"/>
          <w:szCs w:val="24"/>
        </w:rPr>
        <w:t xml:space="preserve"> a los grupos de valor, de interés y sociedad en general, en razón a que </w:t>
      </w:r>
      <w:r w:rsidR="00111F0D" w:rsidRPr="006764D9">
        <w:rPr>
          <w:rFonts w:ascii="Arial" w:hAnsi="Arial" w:cs="Arial"/>
          <w:sz w:val="24"/>
          <w:szCs w:val="24"/>
        </w:rPr>
        <w:t xml:space="preserve">es un mecanismo esencial que contribuye </w:t>
      </w:r>
      <w:r w:rsidRPr="006764D9">
        <w:rPr>
          <w:rFonts w:ascii="Arial" w:hAnsi="Arial" w:cs="Arial"/>
          <w:sz w:val="24"/>
          <w:szCs w:val="24"/>
        </w:rPr>
        <w:t>a los procesos de transparencia en la gestión pública</w:t>
      </w:r>
      <w:r w:rsidR="00111F0D">
        <w:rPr>
          <w:rFonts w:ascii="Arial" w:hAnsi="Arial" w:cs="Arial"/>
          <w:sz w:val="24"/>
          <w:szCs w:val="24"/>
        </w:rPr>
        <w:t>, control social</w:t>
      </w:r>
      <w:r w:rsidRPr="006764D9">
        <w:rPr>
          <w:rFonts w:ascii="Arial" w:hAnsi="Arial" w:cs="Arial"/>
          <w:sz w:val="24"/>
          <w:szCs w:val="24"/>
        </w:rPr>
        <w:t xml:space="preserve"> y permite generar confianza.</w:t>
      </w:r>
      <w:r>
        <w:rPr>
          <w:rFonts w:ascii="Arial" w:hAnsi="Arial" w:cs="Arial"/>
          <w:sz w:val="24"/>
          <w:szCs w:val="24"/>
        </w:rPr>
        <w:t xml:space="preserve"> </w:t>
      </w:r>
    </w:p>
    <w:p w14:paraId="6F6C3681" w14:textId="77777777" w:rsidR="00892C87" w:rsidRDefault="00892C87" w:rsidP="00B95339">
      <w:pPr>
        <w:tabs>
          <w:tab w:val="left" w:pos="8789"/>
        </w:tabs>
        <w:spacing w:after="0" w:line="360" w:lineRule="auto"/>
        <w:jc w:val="both"/>
        <w:rPr>
          <w:rFonts w:ascii="Arial" w:hAnsi="Arial" w:cs="Arial"/>
          <w:sz w:val="24"/>
          <w:szCs w:val="24"/>
        </w:rPr>
      </w:pPr>
    </w:p>
    <w:p w14:paraId="2573D4CC" w14:textId="45D4DD58" w:rsidR="00892C87" w:rsidRPr="00A30886" w:rsidRDefault="00892C87" w:rsidP="00B95339">
      <w:pPr>
        <w:tabs>
          <w:tab w:val="left" w:pos="8789"/>
        </w:tabs>
        <w:spacing w:after="0" w:line="360" w:lineRule="auto"/>
        <w:jc w:val="both"/>
        <w:rPr>
          <w:rFonts w:ascii="Arial" w:hAnsi="Arial" w:cs="Arial"/>
          <w:sz w:val="24"/>
          <w:szCs w:val="24"/>
        </w:rPr>
      </w:pPr>
      <w:r>
        <w:rPr>
          <w:rFonts w:ascii="Arial" w:hAnsi="Arial" w:cs="Arial"/>
          <w:sz w:val="24"/>
          <w:szCs w:val="24"/>
        </w:rPr>
        <w:t>Fortaleciendo este proceso, el Acuerdo del Consejo Superior No. 033 del 23 de septiembre de 2020, “Por el cual se expide el Estatuto General de la Universidad del Tolima” establece en su artículo 28. Funciones del (de la) rector (a), en el literal: h, indica “</w:t>
      </w:r>
      <w:r w:rsidRPr="00A30886">
        <w:rPr>
          <w:rFonts w:ascii="Arial" w:hAnsi="Arial" w:cs="Arial"/>
          <w:sz w:val="24"/>
          <w:szCs w:val="24"/>
        </w:rPr>
        <w:t xml:space="preserve">Presentar semestralmente a la comunidad universitaria y a la sociedad en general el informe de </w:t>
      </w:r>
      <w:r w:rsidR="004A37BF">
        <w:rPr>
          <w:rFonts w:ascii="Arial" w:hAnsi="Arial" w:cs="Arial"/>
          <w:sz w:val="24"/>
          <w:szCs w:val="24"/>
        </w:rPr>
        <w:t>Rendición</w:t>
      </w:r>
      <w:r w:rsidR="000B5FD8">
        <w:rPr>
          <w:rFonts w:ascii="Arial" w:hAnsi="Arial" w:cs="Arial"/>
          <w:sz w:val="24"/>
          <w:szCs w:val="24"/>
        </w:rPr>
        <w:t xml:space="preserve"> de Cuentas</w:t>
      </w:r>
      <w:r w:rsidRPr="00A30886">
        <w:rPr>
          <w:rFonts w:ascii="Arial" w:hAnsi="Arial" w:cs="Arial"/>
          <w:sz w:val="24"/>
          <w:szCs w:val="24"/>
        </w:rPr>
        <w:t xml:space="preserve"> del semestre anterio</w:t>
      </w:r>
      <w:r>
        <w:rPr>
          <w:rFonts w:ascii="Arial" w:hAnsi="Arial" w:cs="Arial"/>
          <w:sz w:val="24"/>
          <w:szCs w:val="24"/>
        </w:rPr>
        <w:t>r”.</w:t>
      </w:r>
    </w:p>
    <w:p w14:paraId="67B7592B" w14:textId="77777777" w:rsidR="00892C87" w:rsidRDefault="00892C87" w:rsidP="00B95339">
      <w:pPr>
        <w:tabs>
          <w:tab w:val="left" w:pos="8789"/>
        </w:tabs>
        <w:spacing w:after="0" w:line="360" w:lineRule="auto"/>
        <w:jc w:val="both"/>
        <w:rPr>
          <w:rFonts w:ascii="Arial" w:hAnsi="Arial" w:cs="Arial"/>
          <w:sz w:val="24"/>
          <w:szCs w:val="24"/>
        </w:rPr>
      </w:pPr>
    </w:p>
    <w:p w14:paraId="7FE4B643" w14:textId="31AE84F0" w:rsidR="00892C87" w:rsidRDefault="00892C87" w:rsidP="00B95339">
      <w:pPr>
        <w:tabs>
          <w:tab w:val="left" w:pos="8789"/>
        </w:tabs>
        <w:spacing w:after="0" w:line="360" w:lineRule="auto"/>
        <w:jc w:val="both"/>
        <w:rPr>
          <w:rFonts w:ascii="Arial" w:hAnsi="Arial" w:cs="Arial"/>
          <w:sz w:val="24"/>
          <w:szCs w:val="24"/>
        </w:rPr>
      </w:pPr>
      <w:r>
        <w:rPr>
          <w:rFonts w:ascii="Arial" w:hAnsi="Arial" w:cs="Arial"/>
          <w:sz w:val="24"/>
          <w:szCs w:val="24"/>
        </w:rPr>
        <w:t>L</w:t>
      </w:r>
      <w:r w:rsidRPr="0049474D">
        <w:rPr>
          <w:rFonts w:ascii="Arial" w:hAnsi="Arial" w:cs="Arial"/>
          <w:sz w:val="24"/>
          <w:szCs w:val="24"/>
        </w:rPr>
        <w:t xml:space="preserve">a Universidad del Tolima asume la </w:t>
      </w:r>
      <w:r w:rsidR="004A37BF">
        <w:rPr>
          <w:rFonts w:ascii="Arial" w:hAnsi="Arial" w:cs="Arial"/>
          <w:sz w:val="24"/>
          <w:szCs w:val="24"/>
        </w:rPr>
        <w:t>Rendición</w:t>
      </w:r>
      <w:r w:rsidR="000B5FD8">
        <w:rPr>
          <w:rFonts w:ascii="Arial" w:hAnsi="Arial" w:cs="Arial"/>
          <w:sz w:val="24"/>
          <w:szCs w:val="24"/>
        </w:rPr>
        <w:t xml:space="preserve"> de Cuentas</w:t>
      </w:r>
      <w:r w:rsidRPr="0049474D">
        <w:rPr>
          <w:rFonts w:ascii="Arial" w:hAnsi="Arial" w:cs="Arial"/>
          <w:sz w:val="24"/>
          <w:szCs w:val="24"/>
        </w:rPr>
        <w:t xml:space="preserve"> </w:t>
      </w:r>
      <w:r>
        <w:rPr>
          <w:rFonts w:ascii="Arial" w:hAnsi="Arial" w:cs="Arial"/>
          <w:sz w:val="24"/>
          <w:szCs w:val="24"/>
        </w:rPr>
        <w:t xml:space="preserve">como un proceso permanente, con enfoque en derechos humanos y paz, </w:t>
      </w:r>
      <w:r w:rsidRPr="0049474D">
        <w:rPr>
          <w:rFonts w:ascii="Arial" w:hAnsi="Arial" w:cs="Arial"/>
          <w:sz w:val="24"/>
          <w:szCs w:val="24"/>
        </w:rPr>
        <w:t>como un ejercicio democrático, de transparencia, comunicación y diálogo, frente a la responsabilidad</w:t>
      </w:r>
      <w:r>
        <w:rPr>
          <w:rFonts w:ascii="Arial" w:hAnsi="Arial" w:cs="Arial"/>
          <w:sz w:val="24"/>
          <w:szCs w:val="24"/>
        </w:rPr>
        <w:t xml:space="preserve"> </w:t>
      </w:r>
      <w:r w:rsidRPr="002D6EC4">
        <w:rPr>
          <w:rFonts w:ascii="Arial" w:hAnsi="Arial" w:cs="Arial"/>
          <w:sz w:val="24"/>
          <w:szCs w:val="24"/>
        </w:rPr>
        <w:t>que deviene de la ciudadanía</w:t>
      </w:r>
      <w:r w:rsidRPr="0049474D">
        <w:rPr>
          <w:rFonts w:ascii="Arial" w:hAnsi="Arial" w:cs="Arial"/>
          <w:sz w:val="24"/>
          <w:szCs w:val="24"/>
        </w:rPr>
        <w:t xml:space="preserve"> y del control social</w:t>
      </w:r>
      <w:r>
        <w:rPr>
          <w:rFonts w:ascii="Arial" w:hAnsi="Arial" w:cs="Arial"/>
          <w:sz w:val="24"/>
          <w:szCs w:val="24"/>
        </w:rPr>
        <w:t>,</w:t>
      </w:r>
      <w:r w:rsidRPr="0049474D">
        <w:rPr>
          <w:rFonts w:ascii="Arial" w:hAnsi="Arial" w:cs="Arial"/>
          <w:sz w:val="24"/>
          <w:szCs w:val="24"/>
        </w:rPr>
        <w:t xml:space="preserve"> </w:t>
      </w:r>
      <w:r>
        <w:rPr>
          <w:rFonts w:ascii="Arial" w:hAnsi="Arial" w:cs="Arial"/>
          <w:sz w:val="24"/>
          <w:szCs w:val="24"/>
        </w:rPr>
        <w:t>la cual</w:t>
      </w:r>
      <w:r w:rsidRPr="0049474D">
        <w:rPr>
          <w:rFonts w:ascii="Arial" w:hAnsi="Arial" w:cs="Arial"/>
          <w:sz w:val="24"/>
          <w:szCs w:val="24"/>
        </w:rPr>
        <w:t xml:space="preserve"> debe ejercer para el mejoramiento de la gestión pública. Es decir, </w:t>
      </w:r>
      <w:r>
        <w:rPr>
          <w:rFonts w:ascii="Arial" w:hAnsi="Arial" w:cs="Arial"/>
          <w:sz w:val="24"/>
          <w:szCs w:val="24"/>
        </w:rPr>
        <w:t xml:space="preserve">prestar un servicio de excelencia y facilitar la </w:t>
      </w:r>
      <w:r w:rsidRPr="0049474D">
        <w:rPr>
          <w:rFonts w:ascii="Arial" w:hAnsi="Arial" w:cs="Arial"/>
          <w:sz w:val="24"/>
          <w:szCs w:val="24"/>
        </w:rPr>
        <w:t>protección y garantía de los derechos de los</w:t>
      </w:r>
      <w:r>
        <w:rPr>
          <w:rFonts w:ascii="Arial" w:hAnsi="Arial" w:cs="Arial"/>
          <w:sz w:val="24"/>
          <w:szCs w:val="24"/>
        </w:rPr>
        <w:t xml:space="preserve"> grupos de valor, grupos de interés y ciudadanía en general, </w:t>
      </w:r>
      <w:r w:rsidRPr="0049474D">
        <w:rPr>
          <w:rFonts w:ascii="Arial" w:hAnsi="Arial" w:cs="Arial"/>
          <w:sz w:val="24"/>
          <w:szCs w:val="24"/>
        </w:rPr>
        <w:t>para</w:t>
      </w:r>
      <w:r>
        <w:rPr>
          <w:rFonts w:ascii="Arial" w:hAnsi="Arial" w:cs="Arial"/>
          <w:sz w:val="24"/>
          <w:szCs w:val="24"/>
        </w:rPr>
        <w:t xml:space="preserve"> </w:t>
      </w:r>
      <w:r w:rsidRPr="0049474D">
        <w:rPr>
          <w:rFonts w:ascii="Arial" w:hAnsi="Arial" w:cs="Arial"/>
          <w:sz w:val="24"/>
          <w:szCs w:val="24"/>
        </w:rPr>
        <w:t>contribuir con la construcción de paz que el país necesita.</w:t>
      </w:r>
    </w:p>
    <w:p w14:paraId="04311AE9" w14:textId="77777777" w:rsidR="00892C87" w:rsidRDefault="00892C87" w:rsidP="00B95339">
      <w:pPr>
        <w:tabs>
          <w:tab w:val="left" w:pos="8789"/>
        </w:tabs>
        <w:spacing w:after="0" w:line="360" w:lineRule="auto"/>
        <w:jc w:val="both"/>
        <w:rPr>
          <w:rFonts w:ascii="Arial" w:hAnsi="Arial" w:cs="Arial"/>
          <w:sz w:val="24"/>
          <w:szCs w:val="24"/>
        </w:rPr>
      </w:pPr>
    </w:p>
    <w:p w14:paraId="7E9C5FCD" w14:textId="77777777" w:rsidR="008C5203" w:rsidRDefault="008C5203" w:rsidP="00B95339">
      <w:pPr>
        <w:tabs>
          <w:tab w:val="left" w:pos="8789"/>
        </w:tabs>
        <w:spacing w:after="0" w:line="360" w:lineRule="auto"/>
        <w:jc w:val="both"/>
        <w:rPr>
          <w:rFonts w:ascii="Arial" w:hAnsi="Arial" w:cs="Arial"/>
          <w:sz w:val="24"/>
          <w:szCs w:val="24"/>
        </w:rPr>
      </w:pPr>
    </w:p>
    <w:p w14:paraId="30904CA2" w14:textId="77777777" w:rsidR="008C5203" w:rsidRDefault="008C5203" w:rsidP="00B95339">
      <w:pPr>
        <w:tabs>
          <w:tab w:val="left" w:pos="8789"/>
        </w:tabs>
        <w:spacing w:after="0" w:line="360" w:lineRule="auto"/>
        <w:jc w:val="both"/>
        <w:rPr>
          <w:rFonts w:ascii="Arial" w:hAnsi="Arial" w:cs="Arial"/>
          <w:sz w:val="24"/>
          <w:szCs w:val="24"/>
        </w:rPr>
      </w:pPr>
    </w:p>
    <w:p w14:paraId="5783C734" w14:textId="77777777" w:rsidR="008C5203" w:rsidRDefault="008C5203" w:rsidP="00B95339">
      <w:pPr>
        <w:tabs>
          <w:tab w:val="left" w:pos="8789"/>
        </w:tabs>
        <w:spacing w:after="0" w:line="360" w:lineRule="auto"/>
        <w:jc w:val="both"/>
        <w:rPr>
          <w:rFonts w:ascii="Arial" w:hAnsi="Arial" w:cs="Arial"/>
          <w:sz w:val="24"/>
          <w:szCs w:val="24"/>
        </w:rPr>
      </w:pPr>
    </w:p>
    <w:p w14:paraId="7F425DFC" w14:textId="77777777" w:rsidR="008C5203" w:rsidRDefault="008C5203" w:rsidP="00B95339">
      <w:pPr>
        <w:tabs>
          <w:tab w:val="left" w:pos="8789"/>
        </w:tabs>
        <w:spacing w:after="0" w:line="360" w:lineRule="auto"/>
        <w:jc w:val="both"/>
        <w:rPr>
          <w:rFonts w:ascii="Arial" w:hAnsi="Arial" w:cs="Arial"/>
          <w:sz w:val="24"/>
          <w:szCs w:val="24"/>
        </w:rPr>
      </w:pPr>
    </w:p>
    <w:p w14:paraId="6AE205C7" w14:textId="187A6E3C" w:rsidR="00892C87" w:rsidRDefault="00892C87" w:rsidP="00B95339">
      <w:pPr>
        <w:tabs>
          <w:tab w:val="left" w:pos="8789"/>
        </w:tabs>
        <w:spacing w:after="0" w:line="360" w:lineRule="auto"/>
        <w:jc w:val="both"/>
        <w:rPr>
          <w:rFonts w:ascii="Arial" w:hAnsi="Arial" w:cs="Arial"/>
          <w:sz w:val="24"/>
          <w:szCs w:val="24"/>
        </w:rPr>
      </w:pPr>
      <w:r>
        <w:rPr>
          <w:rFonts w:ascii="Arial" w:hAnsi="Arial" w:cs="Arial"/>
          <w:sz w:val="24"/>
          <w:szCs w:val="24"/>
        </w:rPr>
        <w:t xml:space="preserve">En este sentido, la estrategia de </w:t>
      </w:r>
      <w:r w:rsidR="004A37BF">
        <w:rPr>
          <w:rFonts w:ascii="Arial" w:hAnsi="Arial" w:cs="Arial"/>
          <w:sz w:val="24"/>
          <w:szCs w:val="24"/>
        </w:rPr>
        <w:t>Rendición</w:t>
      </w:r>
      <w:r w:rsidR="000B5FD8">
        <w:rPr>
          <w:rFonts w:ascii="Arial" w:hAnsi="Arial" w:cs="Arial"/>
          <w:sz w:val="24"/>
          <w:szCs w:val="24"/>
        </w:rPr>
        <w:t xml:space="preserve"> de Cuentas</w:t>
      </w:r>
      <w:r>
        <w:rPr>
          <w:rFonts w:ascii="Arial" w:hAnsi="Arial" w:cs="Arial"/>
          <w:sz w:val="24"/>
          <w:szCs w:val="24"/>
        </w:rPr>
        <w:t xml:space="preserve"> involucra las acciones y gestión que desarrollará la Universidad del Tolima en ca</w:t>
      </w:r>
      <w:r w:rsidR="00747358">
        <w:rPr>
          <w:rFonts w:ascii="Arial" w:hAnsi="Arial" w:cs="Arial"/>
          <w:sz w:val="24"/>
          <w:szCs w:val="24"/>
        </w:rPr>
        <w:t>da fase durante la vigencia 202</w:t>
      </w:r>
      <w:r w:rsidR="00FE3E57">
        <w:rPr>
          <w:rFonts w:ascii="Arial" w:hAnsi="Arial" w:cs="Arial"/>
          <w:sz w:val="24"/>
          <w:szCs w:val="24"/>
        </w:rPr>
        <w:t>5</w:t>
      </w:r>
      <w:r>
        <w:rPr>
          <w:rFonts w:ascii="Arial" w:hAnsi="Arial" w:cs="Arial"/>
          <w:sz w:val="24"/>
          <w:szCs w:val="24"/>
        </w:rPr>
        <w:t xml:space="preserve"> y la</w:t>
      </w:r>
      <w:r w:rsidR="008C5203">
        <w:rPr>
          <w:rFonts w:ascii="Arial" w:hAnsi="Arial" w:cs="Arial"/>
          <w:sz w:val="24"/>
          <w:szCs w:val="24"/>
        </w:rPr>
        <w:t xml:space="preserve"> </w:t>
      </w:r>
      <w:r>
        <w:rPr>
          <w:rFonts w:ascii="Arial" w:hAnsi="Arial" w:cs="Arial"/>
          <w:sz w:val="24"/>
          <w:szCs w:val="24"/>
        </w:rPr>
        <w:t xml:space="preserve">Audiencia Pública de </w:t>
      </w:r>
      <w:r w:rsidR="004A37BF">
        <w:rPr>
          <w:rFonts w:ascii="Arial" w:hAnsi="Arial" w:cs="Arial"/>
          <w:sz w:val="24"/>
          <w:szCs w:val="24"/>
        </w:rPr>
        <w:t>Rendición</w:t>
      </w:r>
      <w:r w:rsidR="000B5FD8">
        <w:rPr>
          <w:rFonts w:ascii="Arial" w:hAnsi="Arial" w:cs="Arial"/>
          <w:sz w:val="24"/>
          <w:szCs w:val="24"/>
        </w:rPr>
        <w:t xml:space="preserve"> de Cuentas</w:t>
      </w:r>
      <w:r>
        <w:rPr>
          <w:rFonts w:ascii="Arial" w:hAnsi="Arial" w:cs="Arial"/>
          <w:sz w:val="24"/>
          <w:szCs w:val="24"/>
        </w:rPr>
        <w:t xml:space="preserve"> de la vigencia anterior, así como generar diferentes espacios de diálogo, participación, reflexión y retroalimentación, consolidando así el </w:t>
      </w:r>
      <w:r w:rsidRPr="00543AC4">
        <w:rPr>
          <w:rFonts w:ascii="Arial" w:hAnsi="Arial" w:cs="Arial"/>
          <w:sz w:val="24"/>
          <w:szCs w:val="24"/>
        </w:rPr>
        <w:t>fortalecimiento de los principios de efici</w:t>
      </w:r>
      <w:r>
        <w:rPr>
          <w:rFonts w:ascii="Arial" w:hAnsi="Arial" w:cs="Arial"/>
          <w:sz w:val="24"/>
          <w:szCs w:val="24"/>
        </w:rPr>
        <w:t>encia, eficacia y transparencia.</w:t>
      </w:r>
    </w:p>
    <w:p w14:paraId="7C0498C7" w14:textId="77777777" w:rsidR="00892C87" w:rsidRDefault="00892C87" w:rsidP="00B95339">
      <w:pPr>
        <w:tabs>
          <w:tab w:val="left" w:pos="8789"/>
        </w:tabs>
        <w:spacing w:after="0" w:line="360" w:lineRule="auto"/>
        <w:jc w:val="both"/>
        <w:rPr>
          <w:rFonts w:ascii="Arial" w:hAnsi="Arial" w:cs="Arial"/>
          <w:sz w:val="24"/>
          <w:szCs w:val="24"/>
        </w:rPr>
      </w:pPr>
    </w:p>
    <w:p w14:paraId="3ADD632A" w14:textId="77777777" w:rsidR="000F4E64" w:rsidRDefault="000F4E64" w:rsidP="00B95339">
      <w:pPr>
        <w:tabs>
          <w:tab w:val="left" w:pos="8789"/>
        </w:tabs>
        <w:spacing w:after="0" w:line="360" w:lineRule="auto"/>
        <w:jc w:val="both"/>
        <w:rPr>
          <w:rFonts w:ascii="Arial" w:hAnsi="Arial" w:cs="Arial"/>
          <w:sz w:val="24"/>
          <w:szCs w:val="24"/>
        </w:rPr>
      </w:pPr>
    </w:p>
    <w:p w14:paraId="1EA3FBA5" w14:textId="0CC96ED6" w:rsidR="00DA5007" w:rsidRPr="00AB1D93" w:rsidRDefault="00DA5007" w:rsidP="008C5203">
      <w:pPr>
        <w:tabs>
          <w:tab w:val="left" w:pos="8789"/>
        </w:tabs>
        <w:spacing w:after="0" w:line="360" w:lineRule="auto"/>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1D93">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ELEMENTENTOS DE </w:t>
      </w:r>
      <w:r w:rsidR="000B5FD8">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RENDICION DE CUENTAS</w:t>
      </w:r>
    </w:p>
    <w:p w14:paraId="3609E78F" w14:textId="43812E85" w:rsidR="00DA5007" w:rsidRDefault="00DA5007" w:rsidP="008C5203">
      <w:pPr>
        <w:tabs>
          <w:tab w:val="left" w:pos="8789"/>
        </w:tabs>
        <w:spacing w:after="0" w:line="360" w:lineRule="auto"/>
        <w:jc w:val="center"/>
        <w:rPr>
          <w:rFonts w:ascii="Arial" w:hAnsi="Arial" w:cs="Arial"/>
          <w:sz w:val="24"/>
          <w:szCs w:val="24"/>
        </w:rPr>
      </w:pPr>
      <w:r>
        <w:rPr>
          <w:noProof/>
          <w:lang w:eastAsia="es-CO"/>
        </w:rPr>
        <w:drawing>
          <wp:inline distT="0" distB="0" distL="0" distR="0" wp14:anchorId="4DE28C2B" wp14:editId="7C91A0AC">
            <wp:extent cx="3221665" cy="3419768"/>
            <wp:effectExtent l="152400" t="171450" r="352425" b="3695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695"/>
                    <a:stretch/>
                  </pic:blipFill>
                  <pic:spPr bwMode="auto">
                    <a:xfrm>
                      <a:off x="0" y="0"/>
                      <a:ext cx="3221665" cy="341976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75B13A4" w14:textId="3BED9760" w:rsidR="00DA5007" w:rsidRPr="00FE3E57" w:rsidRDefault="00DA5007" w:rsidP="00B95339">
      <w:pPr>
        <w:tabs>
          <w:tab w:val="left" w:pos="8789"/>
        </w:tabs>
        <w:spacing w:after="0" w:line="360" w:lineRule="auto"/>
        <w:jc w:val="both"/>
        <w:rPr>
          <w:rFonts w:ascii="Arial" w:hAnsi="Arial" w:cs="Arial"/>
          <w:i/>
          <w:iCs/>
        </w:rPr>
      </w:pPr>
      <w:r w:rsidRPr="00FE3E57">
        <w:rPr>
          <w:rFonts w:ascii="Arial" w:hAnsi="Arial" w:cs="Arial"/>
          <w:i/>
          <w:iCs/>
        </w:rPr>
        <w:t xml:space="preserve">Fuente: Manual único de </w:t>
      </w:r>
      <w:r w:rsidR="004A37BF">
        <w:rPr>
          <w:rFonts w:ascii="Arial" w:hAnsi="Arial" w:cs="Arial"/>
          <w:i/>
          <w:iCs/>
        </w:rPr>
        <w:t>Rendición</w:t>
      </w:r>
      <w:r w:rsidR="000B5FD8">
        <w:rPr>
          <w:rFonts w:ascii="Arial" w:hAnsi="Arial" w:cs="Arial"/>
          <w:i/>
          <w:iCs/>
        </w:rPr>
        <w:t xml:space="preserve"> de Cuentas</w:t>
      </w:r>
      <w:r w:rsidRPr="00FE3E57">
        <w:rPr>
          <w:rFonts w:ascii="Arial" w:hAnsi="Arial" w:cs="Arial"/>
          <w:i/>
          <w:iCs/>
        </w:rPr>
        <w:t>. 2019. V2. Nivel perfeccionamiento</w:t>
      </w:r>
      <w:r w:rsidR="0031413B">
        <w:rPr>
          <w:rFonts w:ascii="Arial" w:hAnsi="Arial" w:cs="Arial"/>
          <w:i/>
          <w:iCs/>
        </w:rPr>
        <w:t>.</w:t>
      </w:r>
    </w:p>
    <w:p w14:paraId="24A25BEF" w14:textId="7ED3E1A5" w:rsidR="00DA5007" w:rsidRDefault="00DA5007" w:rsidP="00B95339">
      <w:pPr>
        <w:tabs>
          <w:tab w:val="left" w:pos="8789"/>
        </w:tabs>
        <w:spacing w:after="0" w:line="360" w:lineRule="auto"/>
        <w:jc w:val="both"/>
        <w:rPr>
          <w:rFonts w:ascii="Arial" w:hAnsi="Arial" w:cs="Arial"/>
          <w:sz w:val="24"/>
          <w:szCs w:val="24"/>
        </w:rPr>
      </w:pPr>
    </w:p>
    <w:p w14:paraId="54AF84B6" w14:textId="24D515B1" w:rsidR="00892C87" w:rsidRDefault="00892C87" w:rsidP="00B95339">
      <w:pPr>
        <w:tabs>
          <w:tab w:val="left" w:pos="8789"/>
        </w:tabs>
        <w:spacing w:after="0" w:line="360" w:lineRule="auto"/>
        <w:jc w:val="both"/>
        <w:rPr>
          <w:rFonts w:ascii="Arial" w:hAnsi="Arial" w:cs="Arial"/>
          <w:sz w:val="24"/>
          <w:szCs w:val="24"/>
        </w:rPr>
      </w:pPr>
      <w:r w:rsidRPr="007C5658">
        <w:rPr>
          <w:rFonts w:ascii="Arial" w:hAnsi="Arial" w:cs="Arial"/>
          <w:sz w:val="24"/>
          <w:szCs w:val="24"/>
        </w:rPr>
        <w:t xml:space="preserve">Como institución de educación superior trabajamos por construir una cultura de transparencia y diálogo permanente con nuestra comunidad. </w:t>
      </w:r>
    </w:p>
    <w:p w14:paraId="1DADFCA6" w14:textId="36C21B83" w:rsidR="004A37BF" w:rsidRDefault="004A37BF" w:rsidP="00B95339">
      <w:pPr>
        <w:tabs>
          <w:tab w:val="left" w:pos="8789"/>
        </w:tabs>
        <w:spacing w:after="0" w:line="360" w:lineRule="auto"/>
        <w:jc w:val="both"/>
        <w:rPr>
          <w:rFonts w:ascii="Arial" w:hAnsi="Arial" w:cs="Arial"/>
          <w:sz w:val="24"/>
          <w:szCs w:val="24"/>
        </w:rPr>
      </w:pPr>
    </w:p>
    <w:p w14:paraId="4FA634B3" w14:textId="36409523" w:rsidR="004A37BF" w:rsidRDefault="004A37BF" w:rsidP="00B95339">
      <w:pPr>
        <w:tabs>
          <w:tab w:val="left" w:pos="8789"/>
        </w:tabs>
        <w:spacing w:after="0" w:line="360" w:lineRule="auto"/>
        <w:jc w:val="both"/>
        <w:rPr>
          <w:rFonts w:ascii="Arial" w:hAnsi="Arial" w:cs="Arial"/>
          <w:sz w:val="24"/>
          <w:szCs w:val="24"/>
        </w:rPr>
      </w:pPr>
    </w:p>
    <w:p w14:paraId="66A63EF2" w14:textId="12C9C4F3" w:rsidR="004A37BF" w:rsidRDefault="004A37BF" w:rsidP="00B95339">
      <w:pPr>
        <w:tabs>
          <w:tab w:val="left" w:pos="8789"/>
        </w:tabs>
        <w:spacing w:after="0" w:line="360" w:lineRule="auto"/>
        <w:jc w:val="both"/>
        <w:rPr>
          <w:rFonts w:ascii="Arial" w:hAnsi="Arial" w:cs="Arial"/>
          <w:sz w:val="24"/>
          <w:szCs w:val="24"/>
        </w:rPr>
      </w:pPr>
    </w:p>
    <w:p w14:paraId="61955B7E" w14:textId="77777777" w:rsidR="004A37BF" w:rsidRPr="007C5658" w:rsidRDefault="004A37BF" w:rsidP="00B95339">
      <w:pPr>
        <w:tabs>
          <w:tab w:val="left" w:pos="8789"/>
        </w:tabs>
        <w:spacing w:after="0" w:line="360" w:lineRule="auto"/>
        <w:jc w:val="both"/>
        <w:rPr>
          <w:rFonts w:ascii="Arial" w:hAnsi="Arial" w:cs="Arial"/>
          <w:sz w:val="24"/>
          <w:szCs w:val="24"/>
        </w:rPr>
      </w:pPr>
    </w:p>
    <w:p w14:paraId="7B81D118" w14:textId="31204AAA" w:rsidR="00892C87" w:rsidRPr="00AC5377" w:rsidRDefault="00892C87" w:rsidP="00B95339">
      <w:pPr>
        <w:spacing w:after="160" w:line="259" w:lineRule="auto"/>
        <w:jc w:val="both"/>
        <w:rPr>
          <w:rFonts w:ascii="Arial" w:hAnsi="Arial" w:cs="Arial"/>
          <w:sz w:val="24"/>
          <w:szCs w:val="24"/>
        </w:rPr>
      </w:pPr>
      <w:r w:rsidRPr="00631DDF">
        <w:rPr>
          <w:rFonts w:ascii="Arial" w:hAnsi="Arial" w:cs="Arial"/>
          <w:b/>
          <w:sz w:val="24"/>
          <w:szCs w:val="24"/>
        </w:rPr>
        <w:t xml:space="preserve">ETAPAS DEL DISEÑO DE LA ESTRATEGIA DE </w:t>
      </w:r>
      <w:r w:rsidR="000B5FD8">
        <w:rPr>
          <w:rFonts w:ascii="Arial" w:hAnsi="Arial" w:cs="Arial"/>
          <w:b/>
          <w:sz w:val="24"/>
          <w:szCs w:val="24"/>
        </w:rPr>
        <w:t>RENDICION DE CUENTAS</w:t>
      </w:r>
      <w:r w:rsidRPr="00631DDF">
        <w:rPr>
          <w:rFonts w:ascii="Arial" w:hAnsi="Arial" w:cs="Arial"/>
          <w:b/>
          <w:sz w:val="24"/>
          <w:szCs w:val="24"/>
        </w:rPr>
        <w:t xml:space="preserve"> DE LA UNIVERSIDAD DEL TOLIMA CON ENFOQUE EN DERECHOS HUMANOS Y PAZ. Vigencia, 202</w:t>
      </w:r>
      <w:r w:rsidR="00AB1D93">
        <w:rPr>
          <w:rFonts w:ascii="Arial" w:hAnsi="Arial" w:cs="Arial"/>
          <w:b/>
          <w:sz w:val="24"/>
          <w:szCs w:val="24"/>
        </w:rPr>
        <w:t>6</w:t>
      </w:r>
    </w:p>
    <w:p w14:paraId="3E3F8C84" w14:textId="77777777" w:rsidR="00892C87" w:rsidRDefault="00892C87" w:rsidP="00B95339">
      <w:pPr>
        <w:tabs>
          <w:tab w:val="left" w:pos="8789"/>
        </w:tabs>
        <w:spacing w:after="0" w:line="360" w:lineRule="auto"/>
        <w:jc w:val="both"/>
        <w:rPr>
          <w:rFonts w:ascii="Arial" w:hAnsi="Arial" w:cs="Arial"/>
          <w:sz w:val="24"/>
          <w:szCs w:val="24"/>
        </w:rPr>
      </w:pPr>
    </w:p>
    <w:p w14:paraId="26FE751A" w14:textId="3F9BA516" w:rsidR="00892C87" w:rsidRDefault="00892C87" w:rsidP="00B95339">
      <w:pPr>
        <w:tabs>
          <w:tab w:val="left" w:pos="8789"/>
        </w:tabs>
        <w:spacing w:after="0" w:line="360" w:lineRule="auto"/>
        <w:jc w:val="both"/>
        <w:rPr>
          <w:rFonts w:ascii="Arial" w:hAnsi="Arial" w:cs="Arial"/>
          <w:sz w:val="24"/>
          <w:szCs w:val="24"/>
        </w:rPr>
      </w:pPr>
      <w:r>
        <w:rPr>
          <w:rFonts w:ascii="Arial" w:hAnsi="Arial" w:cs="Arial"/>
          <w:sz w:val="24"/>
          <w:szCs w:val="24"/>
        </w:rPr>
        <w:t xml:space="preserve">De acuerdo con el Manual Único de </w:t>
      </w:r>
      <w:r w:rsidR="004A37BF">
        <w:rPr>
          <w:rFonts w:ascii="Arial" w:hAnsi="Arial" w:cs="Arial"/>
          <w:sz w:val="24"/>
          <w:szCs w:val="24"/>
        </w:rPr>
        <w:t>Rendición</w:t>
      </w:r>
      <w:r w:rsidR="000B5FD8">
        <w:rPr>
          <w:rFonts w:ascii="Arial" w:hAnsi="Arial" w:cs="Arial"/>
          <w:sz w:val="24"/>
          <w:szCs w:val="24"/>
        </w:rPr>
        <w:t xml:space="preserve"> de Cuentas</w:t>
      </w:r>
      <w:r>
        <w:rPr>
          <w:rFonts w:ascii="Arial" w:hAnsi="Arial" w:cs="Arial"/>
          <w:sz w:val="24"/>
          <w:szCs w:val="24"/>
        </w:rPr>
        <w:t xml:space="preserve"> – DAFP - (2019), el desarrollo del ejercicio de </w:t>
      </w:r>
      <w:r w:rsidR="004A37BF">
        <w:rPr>
          <w:rFonts w:ascii="Arial" w:hAnsi="Arial" w:cs="Arial"/>
          <w:sz w:val="24"/>
          <w:szCs w:val="24"/>
        </w:rPr>
        <w:t>Rendición</w:t>
      </w:r>
      <w:r w:rsidR="000B5FD8">
        <w:rPr>
          <w:rFonts w:ascii="Arial" w:hAnsi="Arial" w:cs="Arial"/>
          <w:sz w:val="24"/>
          <w:szCs w:val="24"/>
        </w:rPr>
        <w:t xml:space="preserve"> de Cuentas</w:t>
      </w:r>
      <w:r>
        <w:rPr>
          <w:rFonts w:ascii="Arial" w:hAnsi="Arial" w:cs="Arial"/>
          <w:sz w:val="24"/>
          <w:szCs w:val="24"/>
        </w:rPr>
        <w:t xml:space="preserve"> se debe efectuar siguiendo las etapas de: Aprestamiento, diseño, preparación/Capacitación, ejecución, seguimiento y evaluación, en concordancia con lo establecido en el artículo 56 de la Ley 1757 de 2015. </w:t>
      </w:r>
    </w:p>
    <w:p w14:paraId="5119212C" w14:textId="67B68324" w:rsidR="008C5203" w:rsidRDefault="008C5203" w:rsidP="00B95339">
      <w:pPr>
        <w:tabs>
          <w:tab w:val="left" w:pos="8789"/>
        </w:tabs>
        <w:spacing w:after="0" w:line="360" w:lineRule="auto"/>
        <w:jc w:val="both"/>
        <w:rPr>
          <w:rFonts w:ascii="Arial" w:hAnsi="Arial" w:cs="Arial"/>
          <w:sz w:val="24"/>
          <w:szCs w:val="24"/>
        </w:rPr>
      </w:pPr>
    </w:p>
    <w:p w14:paraId="62D921D9" w14:textId="550310A8" w:rsidR="008C5203" w:rsidRPr="00DA5007" w:rsidRDefault="008C5203" w:rsidP="008C5203">
      <w:pPr>
        <w:tabs>
          <w:tab w:val="left" w:pos="8789"/>
        </w:tabs>
        <w:spacing w:after="0" w:line="360" w:lineRule="auto"/>
        <w:jc w:val="center"/>
        <w:rPr>
          <w:rFonts w:ascii="Arial" w:hAnsi="Arial" w:cs="Arial"/>
          <w:b/>
          <w:sz w:val="24"/>
          <w:szCs w:val="24"/>
        </w:rPr>
      </w:pPr>
      <w:r w:rsidRPr="00AB1D93">
        <w:rPr>
          <w:rFonts w:ascii="Arial" w:hAnsi="Arial" w:cs="Arial"/>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9264" behindDoc="0" locked="0" layoutInCell="1" allowOverlap="1" wp14:anchorId="3CE0B5FC" wp14:editId="18683C04">
            <wp:simplePos x="0" y="0"/>
            <wp:positionH relativeFrom="column">
              <wp:posOffset>1118235</wp:posOffset>
            </wp:positionH>
            <wp:positionV relativeFrom="paragraph">
              <wp:posOffset>394335</wp:posOffset>
            </wp:positionV>
            <wp:extent cx="4276725" cy="3537585"/>
            <wp:effectExtent l="171450" t="171450" r="371475" b="36766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264" t="6734"/>
                    <a:stretch/>
                  </pic:blipFill>
                  <pic:spPr bwMode="auto">
                    <a:xfrm>
                      <a:off x="0" y="0"/>
                      <a:ext cx="4276725" cy="35375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1D93">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ETAPAS DE </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RENDICION DE CUENTAS</w:t>
      </w:r>
    </w:p>
    <w:p w14:paraId="1C9337A1" w14:textId="550310A8" w:rsidR="008C5203" w:rsidRDefault="008C5203" w:rsidP="008C5203">
      <w:pPr>
        <w:tabs>
          <w:tab w:val="left" w:pos="8789"/>
        </w:tabs>
        <w:spacing w:after="0" w:line="360" w:lineRule="auto"/>
        <w:jc w:val="both"/>
        <w:rPr>
          <w:rFonts w:ascii="Arial" w:hAnsi="Arial" w:cs="Arial"/>
          <w:i/>
          <w:iCs/>
          <w:sz w:val="24"/>
          <w:szCs w:val="24"/>
        </w:rPr>
      </w:pPr>
    </w:p>
    <w:p w14:paraId="301134F2" w14:textId="31BC36E8" w:rsidR="00892C87" w:rsidRDefault="00747358" w:rsidP="008C5203">
      <w:pPr>
        <w:tabs>
          <w:tab w:val="left" w:pos="8789"/>
        </w:tabs>
        <w:spacing w:after="0" w:line="360" w:lineRule="auto"/>
        <w:jc w:val="center"/>
        <w:rPr>
          <w:rFonts w:ascii="Arial" w:hAnsi="Arial" w:cs="Arial"/>
          <w:i/>
          <w:iCs/>
          <w:sz w:val="24"/>
          <w:szCs w:val="24"/>
        </w:rPr>
      </w:pPr>
      <w:r w:rsidRPr="0031413B">
        <w:rPr>
          <w:rFonts w:ascii="Arial" w:hAnsi="Arial" w:cs="Arial"/>
          <w:i/>
          <w:iCs/>
          <w:sz w:val="24"/>
          <w:szCs w:val="24"/>
        </w:rPr>
        <w:t>Fuente: Función Pública</w:t>
      </w:r>
      <w:r w:rsidR="00863BC5" w:rsidRPr="0031413B">
        <w:rPr>
          <w:rFonts w:ascii="Arial" w:hAnsi="Arial" w:cs="Arial"/>
          <w:i/>
          <w:iCs/>
          <w:sz w:val="24"/>
          <w:szCs w:val="24"/>
        </w:rPr>
        <w:t>. Página web. 2024</w:t>
      </w:r>
      <w:r w:rsidRPr="0031413B">
        <w:rPr>
          <w:rFonts w:ascii="Arial" w:hAnsi="Arial" w:cs="Arial"/>
          <w:i/>
          <w:iCs/>
          <w:sz w:val="24"/>
          <w:szCs w:val="24"/>
        </w:rPr>
        <w:t>.</w:t>
      </w:r>
    </w:p>
    <w:p w14:paraId="197CA999" w14:textId="5E832022" w:rsidR="00B95339" w:rsidRDefault="00B95339" w:rsidP="00B95339">
      <w:pPr>
        <w:tabs>
          <w:tab w:val="left" w:pos="8789"/>
        </w:tabs>
        <w:spacing w:after="0" w:line="360" w:lineRule="auto"/>
        <w:jc w:val="both"/>
        <w:rPr>
          <w:rFonts w:ascii="Arial" w:hAnsi="Arial" w:cs="Arial"/>
          <w:i/>
          <w:iCs/>
          <w:sz w:val="24"/>
          <w:szCs w:val="24"/>
        </w:rPr>
      </w:pPr>
    </w:p>
    <w:p w14:paraId="6774921D" w14:textId="77777777" w:rsidR="00B95339" w:rsidRDefault="00B95339" w:rsidP="00B95339">
      <w:pPr>
        <w:tabs>
          <w:tab w:val="left" w:pos="8789"/>
        </w:tabs>
        <w:spacing w:after="0" w:line="360" w:lineRule="auto"/>
        <w:jc w:val="both"/>
        <w:rPr>
          <w:rFonts w:ascii="Arial" w:hAnsi="Arial" w:cs="Arial"/>
          <w:i/>
          <w:iCs/>
          <w:sz w:val="24"/>
          <w:szCs w:val="24"/>
        </w:rPr>
      </w:pPr>
    </w:p>
    <w:p w14:paraId="1813D97D" w14:textId="4C8B5C03" w:rsidR="004A37BF" w:rsidRDefault="004A37BF" w:rsidP="00B95339">
      <w:pPr>
        <w:tabs>
          <w:tab w:val="left" w:pos="8789"/>
        </w:tabs>
        <w:spacing w:after="0" w:line="360" w:lineRule="auto"/>
        <w:jc w:val="both"/>
        <w:rPr>
          <w:rFonts w:ascii="Arial" w:hAnsi="Arial" w:cs="Arial"/>
          <w:i/>
          <w:iCs/>
          <w:sz w:val="24"/>
          <w:szCs w:val="24"/>
        </w:rPr>
      </w:pPr>
    </w:p>
    <w:p w14:paraId="1955C37F" w14:textId="77777777" w:rsidR="004A37BF" w:rsidRPr="0031413B" w:rsidRDefault="004A37BF" w:rsidP="00B95339">
      <w:pPr>
        <w:tabs>
          <w:tab w:val="left" w:pos="8789"/>
        </w:tabs>
        <w:spacing w:after="0" w:line="360" w:lineRule="auto"/>
        <w:jc w:val="both"/>
        <w:rPr>
          <w:rFonts w:ascii="Arial" w:hAnsi="Arial" w:cs="Arial"/>
          <w:i/>
          <w:iCs/>
          <w:sz w:val="24"/>
          <w:szCs w:val="24"/>
        </w:rPr>
      </w:pPr>
    </w:p>
    <w:p w14:paraId="766F44B1" w14:textId="7FAF8C80" w:rsidR="00892C87" w:rsidRDefault="00892C87" w:rsidP="00B95339">
      <w:pPr>
        <w:tabs>
          <w:tab w:val="left" w:pos="8789"/>
        </w:tabs>
        <w:spacing w:after="0" w:line="360" w:lineRule="auto"/>
        <w:jc w:val="both"/>
        <w:rPr>
          <w:rFonts w:ascii="Arial" w:hAnsi="Arial" w:cs="Arial"/>
          <w:sz w:val="24"/>
          <w:szCs w:val="24"/>
        </w:rPr>
      </w:pPr>
      <w:r>
        <w:rPr>
          <w:rFonts w:ascii="Arial" w:hAnsi="Arial" w:cs="Arial"/>
          <w:sz w:val="24"/>
          <w:szCs w:val="24"/>
        </w:rPr>
        <w:t>En atención a esta orientación la Universidad del</w:t>
      </w:r>
      <w:r w:rsidR="00017749">
        <w:rPr>
          <w:rFonts w:ascii="Arial" w:hAnsi="Arial" w:cs="Arial"/>
          <w:sz w:val="24"/>
          <w:szCs w:val="24"/>
        </w:rPr>
        <w:t xml:space="preserve"> Tolima durante la vigencia 202</w:t>
      </w:r>
      <w:r w:rsidR="0031413B">
        <w:rPr>
          <w:rFonts w:ascii="Arial" w:hAnsi="Arial" w:cs="Arial"/>
          <w:sz w:val="24"/>
          <w:szCs w:val="24"/>
        </w:rPr>
        <w:t xml:space="preserve">6 </w:t>
      </w:r>
      <w:r>
        <w:rPr>
          <w:rFonts w:ascii="Arial" w:hAnsi="Arial" w:cs="Arial"/>
          <w:sz w:val="24"/>
          <w:szCs w:val="24"/>
        </w:rPr>
        <w:t xml:space="preserve">adelantará para cada etapa, las actividades que se anuncian a continuación: </w:t>
      </w:r>
    </w:p>
    <w:p w14:paraId="0CADFABF" w14:textId="097928C3" w:rsidR="0031413B" w:rsidRDefault="0031413B" w:rsidP="00B95339">
      <w:pPr>
        <w:tabs>
          <w:tab w:val="left" w:pos="8789"/>
        </w:tabs>
        <w:spacing w:after="0" w:line="360" w:lineRule="auto"/>
        <w:jc w:val="both"/>
        <w:rPr>
          <w:rFonts w:ascii="Arial" w:hAnsi="Arial" w:cs="Arial"/>
          <w:sz w:val="24"/>
          <w:szCs w:val="24"/>
        </w:rPr>
      </w:pPr>
    </w:p>
    <w:p w14:paraId="015A2BBD" w14:textId="69206599" w:rsidR="00892C87" w:rsidRDefault="00892C87" w:rsidP="001822E6">
      <w:pPr>
        <w:pStyle w:val="Prrafodelista"/>
        <w:numPr>
          <w:ilvl w:val="0"/>
          <w:numId w:val="11"/>
        </w:numPr>
        <w:tabs>
          <w:tab w:val="left" w:pos="8789"/>
        </w:tabs>
        <w:spacing w:after="0" w:line="360" w:lineRule="auto"/>
        <w:jc w:val="both"/>
        <w:rPr>
          <w:rFonts w:ascii="Arial" w:hAnsi="Arial" w:cs="Arial"/>
          <w:sz w:val="24"/>
          <w:szCs w:val="24"/>
        </w:rPr>
      </w:pPr>
      <w:r>
        <w:rPr>
          <w:rFonts w:ascii="Arial" w:hAnsi="Arial" w:cs="Arial"/>
          <w:b/>
          <w:sz w:val="24"/>
          <w:szCs w:val="24"/>
        </w:rPr>
        <w:t xml:space="preserve">ETAPA DE </w:t>
      </w:r>
      <w:r w:rsidRPr="00D80E19">
        <w:rPr>
          <w:rFonts w:ascii="Arial" w:hAnsi="Arial" w:cs="Arial"/>
          <w:b/>
          <w:sz w:val="24"/>
          <w:szCs w:val="24"/>
        </w:rPr>
        <w:t>APRESTAMIENTO</w:t>
      </w:r>
      <w:r w:rsidRPr="00D80E19">
        <w:rPr>
          <w:rFonts w:ascii="Arial" w:hAnsi="Arial" w:cs="Arial"/>
          <w:sz w:val="24"/>
          <w:szCs w:val="24"/>
        </w:rPr>
        <w:t>:</w:t>
      </w:r>
    </w:p>
    <w:p w14:paraId="15EF869D" w14:textId="77777777" w:rsidR="0031413B" w:rsidRDefault="0031413B" w:rsidP="00B95339">
      <w:pPr>
        <w:pStyle w:val="Prrafodelista"/>
        <w:tabs>
          <w:tab w:val="left" w:pos="8789"/>
        </w:tabs>
        <w:spacing w:after="0" w:line="360" w:lineRule="auto"/>
        <w:ind w:left="0"/>
        <w:jc w:val="both"/>
        <w:rPr>
          <w:rFonts w:ascii="Arial" w:hAnsi="Arial" w:cs="Arial"/>
          <w:sz w:val="24"/>
          <w:szCs w:val="24"/>
        </w:rPr>
      </w:pPr>
    </w:p>
    <w:p w14:paraId="472B7898" w14:textId="6004C853" w:rsidR="00892C87" w:rsidRDefault="00892C87" w:rsidP="00B95339">
      <w:pPr>
        <w:pStyle w:val="Prrafodelista"/>
        <w:tabs>
          <w:tab w:val="left" w:pos="8789"/>
        </w:tabs>
        <w:spacing w:after="0" w:line="360" w:lineRule="auto"/>
        <w:ind w:left="795"/>
        <w:jc w:val="both"/>
        <w:rPr>
          <w:rFonts w:ascii="Arial" w:hAnsi="Arial" w:cs="Arial"/>
          <w:sz w:val="24"/>
          <w:szCs w:val="24"/>
        </w:rPr>
      </w:pPr>
      <w:r w:rsidRPr="00D80E19">
        <w:rPr>
          <w:rFonts w:ascii="Arial" w:hAnsi="Arial" w:cs="Arial"/>
          <w:sz w:val="24"/>
          <w:szCs w:val="24"/>
        </w:rPr>
        <w:t xml:space="preserve">Proceso de preparación y organización de actividades que promuevan la cultura de la </w:t>
      </w:r>
      <w:r w:rsidR="004A37BF">
        <w:rPr>
          <w:rFonts w:ascii="Arial" w:hAnsi="Arial" w:cs="Arial"/>
          <w:sz w:val="24"/>
          <w:szCs w:val="24"/>
        </w:rPr>
        <w:t>Rendición</w:t>
      </w:r>
      <w:r w:rsidR="000B5FD8">
        <w:rPr>
          <w:rFonts w:ascii="Arial" w:hAnsi="Arial" w:cs="Arial"/>
          <w:sz w:val="24"/>
          <w:szCs w:val="24"/>
        </w:rPr>
        <w:t xml:space="preserve"> de Cuentas</w:t>
      </w:r>
      <w:r w:rsidRPr="00D80E19">
        <w:rPr>
          <w:rFonts w:ascii="Arial" w:hAnsi="Arial" w:cs="Arial"/>
          <w:sz w:val="24"/>
          <w:szCs w:val="24"/>
        </w:rPr>
        <w:t xml:space="preserve"> tanto al interior de la Institución como con los grupos de interés, por tanto, esta etapa incluye las siguientes actividades: </w:t>
      </w:r>
    </w:p>
    <w:p w14:paraId="639DD8E0" w14:textId="3995F2CD" w:rsidR="000D442B" w:rsidRDefault="000D442B" w:rsidP="00B95339">
      <w:pPr>
        <w:pStyle w:val="Prrafodelista"/>
        <w:tabs>
          <w:tab w:val="left" w:pos="8789"/>
        </w:tabs>
        <w:spacing w:after="0" w:line="360" w:lineRule="auto"/>
        <w:ind w:left="795"/>
        <w:jc w:val="both"/>
        <w:rPr>
          <w:rFonts w:ascii="Arial" w:hAnsi="Arial" w:cs="Arial"/>
          <w:sz w:val="24"/>
          <w:szCs w:val="24"/>
        </w:rPr>
      </w:pPr>
    </w:p>
    <w:p w14:paraId="374D1D87" w14:textId="77777777" w:rsidR="00892C87" w:rsidRDefault="00892C87" w:rsidP="00B95339">
      <w:pPr>
        <w:tabs>
          <w:tab w:val="left" w:pos="8789"/>
        </w:tabs>
        <w:spacing w:after="0" w:line="360" w:lineRule="auto"/>
        <w:jc w:val="both"/>
        <w:rPr>
          <w:rFonts w:ascii="Arial" w:hAnsi="Arial" w:cs="Arial"/>
          <w:b/>
          <w:i/>
          <w:sz w:val="24"/>
          <w:szCs w:val="24"/>
          <w:u w:val="single"/>
        </w:rPr>
      </w:pPr>
      <w:r w:rsidRPr="000210CC">
        <w:rPr>
          <w:rFonts w:ascii="Arial" w:hAnsi="Arial" w:cs="Arial"/>
          <w:b/>
          <w:i/>
          <w:sz w:val="24"/>
          <w:szCs w:val="24"/>
          <w:u w:val="single"/>
        </w:rPr>
        <w:t xml:space="preserve">Actividades: </w:t>
      </w:r>
    </w:p>
    <w:p w14:paraId="24728F46" w14:textId="77777777" w:rsidR="00892C87" w:rsidRPr="000210CC" w:rsidRDefault="00892C87" w:rsidP="00B95339">
      <w:pPr>
        <w:tabs>
          <w:tab w:val="left" w:pos="8789"/>
        </w:tabs>
        <w:spacing w:after="0" w:line="360" w:lineRule="auto"/>
        <w:jc w:val="both"/>
        <w:rPr>
          <w:rFonts w:ascii="Arial" w:hAnsi="Arial" w:cs="Arial"/>
          <w:b/>
          <w:i/>
          <w:sz w:val="24"/>
          <w:szCs w:val="24"/>
          <w:u w:val="single"/>
        </w:rPr>
      </w:pPr>
    </w:p>
    <w:p w14:paraId="59EF31FE" w14:textId="77777777" w:rsidR="00892C87" w:rsidRDefault="00892C87" w:rsidP="001822E6">
      <w:pPr>
        <w:pStyle w:val="Default"/>
        <w:numPr>
          <w:ilvl w:val="0"/>
          <w:numId w:val="2"/>
        </w:numPr>
        <w:spacing w:line="360" w:lineRule="auto"/>
        <w:jc w:val="both"/>
        <w:rPr>
          <w:b/>
          <w:bCs/>
        </w:rPr>
      </w:pPr>
      <w:r>
        <w:rPr>
          <w:b/>
          <w:bCs/>
        </w:rPr>
        <w:t>Capacitación del Equipo Líder</w:t>
      </w:r>
    </w:p>
    <w:p w14:paraId="485DB4A4" w14:textId="77777777" w:rsidR="00892C87" w:rsidRDefault="00892C87" w:rsidP="00B95339">
      <w:pPr>
        <w:pStyle w:val="Default"/>
        <w:spacing w:line="360" w:lineRule="auto"/>
        <w:ind w:left="720"/>
        <w:jc w:val="both"/>
        <w:rPr>
          <w:b/>
          <w:bCs/>
        </w:rPr>
      </w:pPr>
    </w:p>
    <w:p w14:paraId="4DE7C979" w14:textId="51874D44" w:rsidR="00892C87" w:rsidRDefault="00892C87" w:rsidP="00C748B2">
      <w:pPr>
        <w:pStyle w:val="Default"/>
        <w:tabs>
          <w:tab w:val="left" w:pos="8222"/>
        </w:tabs>
        <w:spacing w:line="360" w:lineRule="auto"/>
        <w:ind w:left="720"/>
        <w:jc w:val="both"/>
        <w:rPr>
          <w:bCs/>
        </w:rPr>
      </w:pPr>
      <w:r w:rsidRPr="003B1AB5">
        <w:rPr>
          <w:bCs/>
        </w:rPr>
        <w:t>El equipo L</w:t>
      </w:r>
      <w:r>
        <w:rPr>
          <w:bCs/>
        </w:rPr>
        <w:t xml:space="preserve">íder del proceso de </w:t>
      </w:r>
      <w:r w:rsidR="004A37BF">
        <w:rPr>
          <w:bCs/>
        </w:rPr>
        <w:t>Rendición</w:t>
      </w:r>
      <w:r w:rsidR="000B5FD8">
        <w:rPr>
          <w:bCs/>
        </w:rPr>
        <w:t xml:space="preserve"> de Cuentas</w:t>
      </w:r>
      <w:r>
        <w:rPr>
          <w:bCs/>
        </w:rPr>
        <w:t xml:space="preserve"> de la Universidad del Tolima, </w:t>
      </w:r>
      <w:r w:rsidR="00101730">
        <w:rPr>
          <w:bCs/>
        </w:rPr>
        <w:t>está concentrado en el Comité Institucional de Gestión y Desarrollo, desde ahí, ha venido desarrollando diversas</w:t>
      </w:r>
      <w:r>
        <w:rPr>
          <w:bCs/>
        </w:rPr>
        <w:t xml:space="preserve"> actividades en los últimos años, para lo cual ha tenido que capacitarse constantemente, con los instrumentos e información</w:t>
      </w:r>
      <w:r w:rsidR="00101730">
        <w:rPr>
          <w:bCs/>
        </w:rPr>
        <w:t xml:space="preserve"> que presenta. El</w:t>
      </w:r>
      <w:r>
        <w:rPr>
          <w:bCs/>
        </w:rPr>
        <w:t xml:space="preserve"> Departamento Administrativo de la Función Pública a través del Manual Único de </w:t>
      </w:r>
      <w:r w:rsidR="004A37BF">
        <w:rPr>
          <w:bCs/>
        </w:rPr>
        <w:t>Rendición</w:t>
      </w:r>
      <w:r w:rsidR="000B5FD8">
        <w:rPr>
          <w:bCs/>
        </w:rPr>
        <w:t xml:space="preserve"> de Cuentas</w:t>
      </w:r>
      <w:r>
        <w:rPr>
          <w:bCs/>
        </w:rPr>
        <w:t xml:space="preserve"> con enfoque de Derechos Humanos y Paz, lo que le ha permitido avanzar en el proceso, teniendo en cuenta</w:t>
      </w:r>
      <w:r w:rsidR="00101730">
        <w:rPr>
          <w:bCs/>
        </w:rPr>
        <w:t xml:space="preserve"> las debilidades, dificultades, </w:t>
      </w:r>
      <w:r>
        <w:rPr>
          <w:bCs/>
        </w:rPr>
        <w:t xml:space="preserve">fortalezas, retos, oportunidades, en este sentido la capacitación es constante y necesaria para avanzar en el proceso. </w:t>
      </w:r>
    </w:p>
    <w:p w14:paraId="50291540" w14:textId="77777777" w:rsidR="00DC66D5" w:rsidRDefault="00DC66D5" w:rsidP="00B95339">
      <w:pPr>
        <w:pStyle w:val="Default"/>
        <w:spacing w:line="360" w:lineRule="auto"/>
        <w:ind w:left="720"/>
        <w:jc w:val="both"/>
        <w:rPr>
          <w:bCs/>
        </w:rPr>
      </w:pPr>
    </w:p>
    <w:p w14:paraId="32439A26" w14:textId="34C10E5B" w:rsidR="00892C87" w:rsidRDefault="00892C87" w:rsidP="001822E6">
      <w:pPr>
        <w:pStyle w:val="Default"/>
        <w:numPr>
          <w:ilvl w:val="0"/>
          <w:numId w:val="2"/>
        </w:numPr>
        <w:spacing w:line="360" w:lineRule="auto"/>
        <w:jc w:val="both"/>
        <w:rPr>
          <w:b/>
          <w:bCs/>
        </w:rPr>
      </w:pPr>
      <w:r>
        <w:rPr>
          <w:b/>
          <w:bCs/>
        </w:rPr>
        <w:t xml:space="preserve">Identificación de los Líderes (Dependencias y enlaces): </w:t>
      </w:r>
    </w:p>
    <w:p w14:paraId="6D508855" w14:textId="458B0576" w:rsidR="00B95339" w:rsidRDefault="00B95339" w:rsidP="00B95339">
      <w:pPr>
        <w:pStyle w:val="Default"/>
        <w:spacing w:line="360" w:lineRule="auto"/>
        <w:jc w:val="both"/>
        <w:rPr>
          <w:b/>
          <w:bCs/>
        </w:rPr>
      </w:pPr>
    </w:p>
    <w:p w14:paraId="015D5EF5" w14:textId="76107D5F" w:rsidR="00B95339" w:rsidRDefault="00B95339" w:rsidP="00B95339">
      <w:pPr>
        <w:pStyle w:val="Default"/>
        <w:spacing w:line="360" w:lineRule="auto"/>
        <w:jc w:val="both"/>
        <w:rPr>
          <w:b/>
          <w:bCs/>
        </w:rPr>
      </w:pPr>
    </w:p>
    <w:p w14:paraId="71A69155" w14:textId="1E225DF2" w:rsidR="00B95339" w:rsidRDefault="00B95339" w:rsidP="00B95339">
      <w:pPr>
        <w:pStyle w:val="Default"/>
        <w:spacing w:line="360" w:lineRule="auto"/>
        <w:jc w:val="both"/>
        <w:rPr>
          <w:b/>
          <w:bCs/>
        </w:rPr>
      </w:pPr>
    </w:p>
    <w:p w14:paraId="277ACE54" w14:textId="2D4A35F2" w:rsidR="00B95339" w:rsidRDefault="00B95339" w:rsidP="00B95339">
      <w:pPr>
        <w:pStyle w:val="Default"/>
        <w:spacing w:line="360" w:lineRule="auto"/>
        <w:jc w:val="both"/>
        <w:rPr>
          <w:b/>
          <w:bCs/>
        </w:rPr>
      </w:pPr>
    </w:p>
    <w:p w14:paraId="13045F0E" w14:textId="77777777" w:rsidR="00B95339" w:rsidRDefault="00B95339" w:rsidP="00B95339">
      <w:pPr>
        <w:pStyle w:val="Default"/>
        <w:spacing w:line="360" w:lineRule="auto"/>
        <w:jc w:val="both"/>
        <w:rPr>
          <w:b/>
          <w:bCs/>
        </w:rPr>
      </w:pPr>
    </w:p>
    <w:p w14:paraId="39921875" w14:textId="77777777" w:rsidR="00B95339" w:rsidRDefault="00B95339" w:rsidP="00B95339">
      <w:pPr>
        <w:pStyle w:val="Default"/>
        <w:spacing w:line="360" w:lineRule="auto"/>
        <w:ind w:left="426"/>
        <w:jc w:val="both"/>
      </w:pPr>
    </w:p>
    <w:p w14:paraId="496D7FC6" w14:textId="77777777" w:rsidR="008C5203" w:rsidRDefault="008C5203" w:rsidP="00C748B2">
      <w:pPr>
        <w:pStyle w:val="Default"/>
        <w:spacing w:line="360" w:lineRule="auto"/>
        <w:jc w:val="both"/>
      </w:pPr>
    </w:p>
    <w:p w14:paraId="75C5E612" w14:textId="71D3122F" w:rsidR="00892C87" w:rsidRDefault="00892C87" w:rsidP="00C748B2">
      <w:pPr>
        <w:pStyle w:val="Default"/>
        <w:spacing w:line="360" w:lineRule="auto"/>
        <w:jc w:val="both"/>
      </w:pPr>
      <w:r>
        <w:t>Identificar, c</w:t>
      </w:r>
      <w:r w:rsidRPr="0049474D">
        <w:t xml:space="preserve">onformar y capacitar el equipo de trabajo que </w:t>
      </w:r>
      <w:r>
        <w:t xml:space="preserve">lidere el proceso de planeación, </w:t>
      </w:r>
      <w:r w:rsidRPr="0049474D">
        <w:t xml:space="preserve">de los ejercicios de </w:t>
      </w:r>
      <w:r w:rsidR="004A37BF">
        <w:t>Rendición</w:t>
      </w:r>
      <w:r w:rsidR="000B5FD8">
        <w:t xml:space="preserve"> de Cuentas</w:t>
      </w:r>
      <w:r w:rsidRPr="0049474D">
        <w:t>, lo anterior para que desde sus funciones cada área aport</w:t>
      </w:r>
      <w:r>
        <w:t>e a la organización y ejecución.</w:t>
      </w:r>
    </w:p>
    <w:p w14:paraId="1E56C359" w14:textId="0190DD97" w:rsidR="004D4B7F" w:rsidRDefault="004D4B7F" w:rsidP="00C748B2">
      <w:pPr>
        <w:pStyle w:val="Default"/>
        <w:spacing w:line="360" w:lineRule="auto"/>
        <w:jc w:val="both"/>
      </w:pPr>
    </w:p>
    <w:p w14:paraId="6E8A4C99" w14:textId="25EE1452" w:rsidR="00892C87" w:rsidRDefault="00892C87" w:rsidP="001822E6">
      <w:pPr>
        <w:pStyle w:val="Default"/>
        <w:numPr>
          <w:ilvl w:val="1"/>
          <w:numId w:val="2"/>
        </w:numPr>
        <w:spacing w:line="360" w:lineRule="auto"/>
        <w:ind w:left="0" w:firstLine="0"/>
        <w:jc w:val="both"/>
        <w:rPr>
          <w:b/>
        </w:rPr>
      </w:pPr>
      <w:r w:rsidRPr="007C73D6">
        <w:rPr>
          <w:b/>
        </w:rPr>
        <w:t xml:space="preserve">Roles de las Dependencias en la </w:t>
      </w:r>
      <w:r w:rsidR="004A37BF">
        <w:rPr>
          <w:b/>
        </w:rPr>
        <w:t>Rendición</w:t>
      </w:r>
      <w:r w:rsidR="000B5FD8">
        <w:rPr>
          <w:b/>
        </w:rPr>
        <w:t xml:space="preserve"> de Cuentas</w:t>
      </w:r>
      <w:r w:rsidRPr="007C73D6">
        <w:rPr>
          <w:b/>
        </w:rPr>
        <w:t xml:space="preserve">: </w:t>
      </w:r>
    </w:p>
    <w:p w14:paraId="4AA97255" w14:textId="77777777" w:rsidR="00892C87" w:rsidRPr="007C73D6" w:rsidRDefault="00892C87" w:rsidP="00B95339">
      <w:pPr>
        <w:pStyle w:val="Default"/>
        <w:spacing w:line="360" w:lineRule="auto"/>
        <w:ind w:left="720"/>
        <w:jc w:val="both"/>
        <w:rPr>
          <w:b/>
        </w:rPr>
      </w:pPr>
    </w:p>
    <w:tbl>
      <w:tblPr>
        <w:tblStyle w:val="Tablaconcuadrcula"/>
        <w:tblW w:w="10207" w:type="dxa"/>
        <w:tblInd w:w="-147" w:type="dxa"/>
        <w:tblLook w:val="04A0" w:firstRow="1" w:lastRow="0" w:firstColumn="1" w:lastColumn="0" w:noHBand="0" w:noVBand="1"/>
      </w:tblPr>
      <w:tblGrid>
        <w:gridCol w:w="2269"/>
        <w:gridCol w:w="7938"/>
      </w:tblGrid>
      <w:tr w:rsidR="00892C87" w14:paraId="100BB8D8" w14:textId="77777777" w:rsidTr="008C5203">
        <w:trPr>
          <w:trHeight w:val="13"/>
        </w:trPr>
        <w:tc>
          <w:tcPr>
            <w:tcW w:w="2269" w:type="dxa"/>
            <w:shd w:val="clear" w:color="auto" w:fill="D9D9D9" w:themeFill="background1" w:themeFillShade="D9"/>
          </w:tcPr>
          <w:p w14:paraId="6193FE52" w14:textId="77777777" w:rsidR="00892C87" w:rsidRPr="00DF629C" w:rsidRDefault="00892C87" w:rsidP="00B95339">
            <w:pPr>
              <w:pStyle w:val="Default"/>
              <w:spacing w:line="360" w:lineRule="auto"/>
              <w:jc w:val="both"/>
              <w:rPr>
                <w:b/>
              </w:rPr>
            </w:pPr>
            <w:r w:rsidRPr="00DF629C">
              <w:rPr>
                <w:b/>
              </w:rPr>
              <w:t>DEPENDENCIA</w:t>
            </w:r>
          </w:p>
        </w:tc>
        <w:tc>
          <w:tcPr>
            <w:tcW w:w="7938" w:type="dxa"/>
            <w:shd w:val="clear" w:color="auto" w:fill="D9D9D9" w:themeFill="background1" w:themeFillShade="D9"/>
          </w:tcPr>
          <w:p w14:paraId="059068A8" w14:textId="77777777" w:rsidR="00892C87" w:rsidRPr="00DF629C" w:rsidRDefault="00892C87" w:rsidP="00B95339">
            <w:pPr>
              <w:pStyle w:val="Default"/>
              <w:spacing w:line="360" w:lineRule="auto"/>
              <w:jc w:val="both"/>
              <w:rPr>
                <w:b/>
              </w:rPr>
            </w:pPr>
            <w:r w:rsidRPr="00DF629C">
              <w:rPr>
                <w:b/>
              </w:rPr>
              <w:t>ROLES</w:t>
            </w:r>
          </w:p>
        </w:tc>
      </w:tr>
      <w:tr w:rsidR="00892C87" w14:paraId="1724C386" w14:textId="77777777" w:rsidTr="008C5203">
        <w:trPr>
          <w:trHeight w:val="43"/>
        </w:trPr>
        <w:tc>
          <w:tcPr>
            <w:tcW w:w="2269" w:type="dxa"/>
          </w:tcPr>
          <w:p w14:paraId="2CBEF8B5" w14:textId="77777777" w:rsidR="00892C87" w:rsidRDefault="00892C87" w:rsidP="00B95339">
            <w:pPr>
              <w:pStyle w:val="Default"/>
              <w:spacing w:line="360" w:lineRule="auto"/>
              <w:jc w:val="both"/>
            </w:pPr>
          </w:p>
          <w:p w14:paraId="3558011C" w14:textId="77777777" w:rsidR="00892C87" w:rsidRDefault="00892C87" w:rsidP="00B95339">
            <w:pPr>
              <w:pStyle w:val="Default"/>
              <w:spacing w:line="360" w:lineRule="auto"/>
              <w:ind w:left="-249"/>
              <w:jc w:val="both"/>
            </w:pPr>
          </w:p>
          <w:p w14:paraId="0C2F6259" w14:textId="77777777" w:rsidR="00892C87" w:rsidRDefault="00892C87" w:rsidP="00B95339">
            <w:pPr>
              <w:pStyle w:val="Default"/>
              <w:spacing w:line="360" w:lineRule="auto"/>
              <w:jc w:val="both"/>
            </w:pPr>
          </w:p>
          <w:p w14:paraId="10DC9546" w14:textId="77777777" w:rsidR="00892C87" w:rsidRDefault="00892C87" w:rsidP="00B95339">
            <w:pPr>
              <w:pStyle w:val="Default"/>
              <w:spacing w:line="360" w:lineRule="auto"/>
              <w:jc w:val="both"/>
            </w:pPr>
          </w:p>
          <w:p w14:paraId="795766F5" w14:textId="77777777" w:rsidR="00892C87" w:rsidRDefault="00892C87" w:rsidP="00B95339">
            <w:pPr>
              <w:pStyle w:val="Default"/>
              <w:spacing w:line="360" w:lineRule="auto"/>
              <w:jc w:val="both"/>
            </w:pPr>
          </w:p>
          <w:p w14:paraId="2915BE9D" w14:textId="77777777" w:rsidR="00892C87" w:rsidRDefault="00892C87" w:rsidP="00B95339">
            <w:pPr>
              <w:pStyle w:val="Default"/>
              <w:spacing w:line="360" w:lineRule="auto"/>
              <w:jc w:val="both"/>
            </w:pPr>
          </w:p>
          <w:p w14:paraId="0C288648" w14:textId="77777777" w:rsidR="00603710" w:rsidRDefault="00603710" w:rsidP="00B95339">
            <w:pPr>
              <w:pStyle w:val="Default"/>
              <w:spacing w:line="360" w:lineRule="auto"/>
              <w:jc w:val="both"/>
            </w:pPr>
          </w:p>
          <w:p w14:paraId="62AF785B" w14:textId="77777777" w:rsidR="00603710" w:rsidRDefault="00603710" w:rsidP="00B95339">
            <w:pPr>
              <w:pStyle w:val="Default"/>
              <w:spacing w:line="360" w:lineRule="auto"/>
              <w:jc w:val="both"/>
            </w:pPr>
          </w:p>
          <w:p w14:paraId="722626A1" w14:textId="77777777" w:rsidR="00603710" w:rsidRDefault="00603710" w:rsidP="00B95339">
            <w:pPr>
              <w:pStyle w:val="Default"/>
              <w:spacing w:line="360" w:lineRule="auto"/>
              <w:jc w:val="both"/>
            </w:pPr>
          </w:p>
          <w:p w14:paraId="1B9459FA" w14:textId="77777777" w:rsidR="00603710" w:rsidRDefault="00603710" w:rsidP="00B95339">
            <w:pPr>
              <w:pStyle w:val="Default"/>
              <w:spacing w:line="360" w:lineRule="auto"/>
              <w:jc w:val="both"/>
            </w:pPr>
          </w:p>
          <w:p w14:paraId="024C3D54" w14:textId="77777777" w:rsidR="00603710" w:rsidRDefault="00603710" w:rsidP="00B95339">
            <w:pPr>
              <w:pStyle w:val="Default"/>
              <w:spacing w:line="360" w:lineRule="auto"/>
              <w:jc w:val="both"/>
            </w:pPr>
          </w:p>
          <w:p w14:paraId="4F22E02E" w14:textId="77777777" w:rsidR="00603710" w:rsidRDefault="00603710" w:rsidP="00B95339">
            <w:pPr>
              <w:pStyle w:val="Default"/>
              <w:spacing w:line="360" w:lineRule="auto"/>
              <w:jc w:val="both"/>
            </w:pPr>
          </w:p>
          <w:p w14:paraId="602FE54F" w14:textId="77777777" w:rsidR="00603710" w:rsidRDefault="00603710" w:rsidP="00B95339">
            <w:pPr>
              <w:pStyle w:val="Default"/>
              <w:spacing w:line="360" w:lineRule="auto"/>
              <w:jc w:val="both"/>
            </w:pPr>
          </w:p>
          <w:p w14:paraId="423E5F62" w14:textId="05055959" w:rsidR="00892C87" w:rsidRDefault="00892C87" w:rsidP="00B95339">
            <w:pPr>
              <w:pStyle w:val="Default"/>
              <w:spacing w:line="360" w:lineRule="auto"/>
              <w:ind w:right="342"/>
              <w:jc w:val="both"/>
            </w:pPr>
            <w:r>
              <w:t>Oficina de Planeación y Desarrollo Institucional</w:t>
            </w:r>
          </w:p>
        </w:tc>
        <w:tc>
          <w:tcPr>
            <w:tcW w:w="7938" w:type="dxa"/>
          </w:tcPr>
          <w:p w14:paraId="6DDDFDFA" w14:textId="77777777" w:rsidR="00892C87" w:rsidRDefault="00892C87" w:rsidP="001822E6">
            <w:pPr>
              <w:pStyle w:val="Default"/>
              <w:numPr>
                <w:ilvl w:val="0"/>
                <w:numId w:val="7"/>
              </w:numPr>
              <w:spacing w:line="360" w:lineRule="auto"/>
              <w:ind w:left="175" w:hanging="219"/>
              <w:jc w:val="both"/>
            </w:pPr>
            <w:r>
              <w:t xml:space="preserve">Consolidar, revisar y publicar informes de gestión. </w:t>
            </w:r>
          </w:p>
          <w:p w14:paraId="786555AE" w14:textId="263EA7C4" w:rsidR="00892C87" w:rsidRDefault="00892C87" w:rsidP="001822E6">
            <w:pPr>
              <w:pStyle w:val="Default"/>
              <w:numPr>
                <w:ilvl w:val="0"/>
                <w:numId w:val="7"/>
              </w:numPr>
              <w:spacing w:line="360" w:lineRule="auto"/>
              <w:ind w:left="175" w:hanging="219"/>
              <w:jc w:val="both"/>
            </w:pPr>
            <w:r>
              <w:t xml:space="preserve">Proyectar e implementar la estrategia de </w:t>
            </w:r>
            <w:r w:rsidR="004A37BF">
              <w:t>Rendición</w:t>
            </w:r>
            <w:r w:rsidR="000B5FD8">
              <w:t xml:space="preserve"> de Cuentas</w:t>
            </w:r>
            <w:r>
              <w:t xml:space="preserve"> para aprobación del Comité Institucional de Gestión y Desempeño.</w:t>
            </w:r>
          </w:p>
          <w:p w14:paraId="6294E9C6" w14:textId="1E2C591F" w:rsidR="00892C87" w:rsidRDefault="00892C87" w:rsidP="001822E6">
            <w:pPr>
              <w:pStyle w:val="Default"/>
              <w:numPr>
                <w:ilvl w:val="0"/>
                <w:numId w:val="7"/>
              </w:numPr>
              <w:spacing w:line="360" w:lineRule="auto"/>
              <w:ind w:left="175" w:hanging="219"/>
              <w:jc w:val="both"/>
            </w:pPr>
            <w:r>
              <w:t xml:space="preserve">Designar el equipo para coordinar la </w:t>
            </w:r>
            <w:r w:rsidR="004A37BF">
              <w:t>Rendición</w:t>
            </w:r>
            <w:r w:rsidR="000B5FD8">
              <w:t xml:space="preserve"> de Cuentas</w:t>
            </w:r>
            <w:r>
              <w:t xml:space="preserve"> Permanente: Oficina de Planeación y Desarrollo Institucional, Secretaría General, Servicios Administrativos, Oficina de Tecnologías de la Información y de las comunicaciones.</w:t>
            </w:r>
          </w:p>
          <w:p w14:paraId="05D92A9F" w14:textId="77777777" w:rsidR="00892C87" w:rsidRDefault="00892C87" w:rsidP="001822E6">
            <w:pPr>
              <w:pStyle w:val="Default"/>
              <w:numPr>
                <w:ilvl w:val="0"/>
                <w:numId w:val="7"/>
              </w:numPr>
              <w:spacing w:line="360" w:lineRule="auto"/>
              <w:ind w:left="175" w:hanging="219"/>
              <w:jc w:val="both"/>
            </w:pPr>
            <w:r>
              <w:t xml:space="preserve">Realizar encuesta para identificar necesidades de los ciudadanos. </w:t>
            </w:r>
          </w:p>
          <w:p w14:paraId="7744D97E" w14:textId="77777777" w:rsidR="00892C87" w:rsidRDefault="00892C87" w:rsidP="001822E6">
            <w:pPr>
              <w:pStyle w:val="Default"/>
              <w:numPr>
                <w:ilvl w:val="0"/>
                <w:numId w:val="7"/>
              </w:numPr>
              <w:spacing w:line="360" w:lineRule="auto"/>
              <w:ind w:left="175" w:hanging="219"/>
              <w:jc w:val="both"/>
            </w:pPr>
            <w:r>
              <w:t xml:space="preserve">Hacer seguimiento a la publicación de información en la página web link de Transparencia, con el fin de mantenerla actualizada, con estándares de calidad y lenguaje claro. </w:t>
            </w:r>
          </w:p>
          <w:p w14:paraId="2758BEC5" w14:textId="77777777" w:rsidR="00892C87" w:rsidRDefault="00892C87" w:rsidP="001822E6">
            <w:pPr>
              <w:pStyle w:val="Default"/>
              <w:numPr>
                <w:ilvl w:val="0"/>
                <w:numId w:val="7"/>
              </w:numPr>
              <w:spacing w:line="360" w:lineRule="auto"/>
              <w:ind w:left="175" w:hanging="219"/>
              <w:jc w:val="both"/>
            </w:pPr>
            <w:r>
              <w:t xml:space="preserve">Disponer de espacios de dialogo y participación ciudadana. </w:t>
            </w:r>
          </w:p>
          <w:p w14:paraId="129B591F" w14:textId="77777777" w:rsidR="00892C87" w:rsidRDefault="00892C87" w:rsidP="001822E6">
            <w:pPr>
              <w:pStyle w:val="Default"/>
              <w:numPr>
                <w:ilvl w:val="0"/>
                <w:numId w:val="7"/>
              </w:numPr>
              <w:spacing w:line="360" w:lineRule="auto"/>
              <w:ind w:left="175" w:hanging="219"/>
              <w:jc w:val="both"/>
            </w:pPr>
            <w:r>
              <w:t xml:space="preserve">Sensibilizar y fomentar junto a Comunicaciones e imagen la cultura de la Transparencia a través de piezas publicitarias. </w:t>
            </w:r>
          </w:p>
          <w:p w14:paraId="6CB6ADA9" w14:textId="59F8B2BA" w:rsidR="00892C87" w:rsidRDefault="00892C87" w:rsidP="001822E6">
            <w:pPr>
              <w:pStyle w:val="Default"/>
              <w:numPr>
                <w:ilvl w:val="0"/>
                <w:numId w:val="7"/>
              </w:numPr>
              <w:spacing w:line="360" w:lineRule="auto"/>
              <w:ind w:left="175" w:hanging="219"/>
              <w:jc w:val="both"/>
            </w:pPr>
            <w:r>
              <w:t xml:space="preserve">Preparar junto a Secretaría General la metodología de la audiencia de </w:t>
            </w:r>
            <w:r w:rsidR="004A37BF">
              <w:t>Rendición</w:t>
            </w:r>
            <w:r w:rsidR="000B5FD8">
              <w:t xml:space="preserve"> de Cuentas</w:t>
            </w:r>
            <w:r>
              <w:t xml:space="preserve"> y la realización de ésta. </w:t>
            </w:r>
          </w:p>
          <w:p w14:paraId="37311D76" w14:textId="77777777" w:rsidR="00892C87" w:rsidRDefault="00892C87" w:rsidP="001822E6">
            <w:pPr>
              <w:pStyle w:val="Default"/>
              <w:numPr>
                <w:ilvl w:val="0"/>
                <w:numId w:val="7"/>
              </w:numPr>
              <w:spacing w:line="360" w:lineRule="auto"/>
              <w:ind w:left="175" w:hanging="219"/>
              <w:jc w:val="both"/>
            </w:pPr>
            <w:r>
              <w:t>Dar respuesta a las preguntas que no se alcancen a desarrollar durante la audiencia por temas de tiempo.</w:t>
            </w:r>
          </w:p>
          <w:p w14:paraId="72441573" w14:textId="77777777" w:rsidR="00892C87" w:rsidRDefault="00892C87" w:rsidP="001822E6">
            <w:pPr>
              <w:pStyle w:val="Default"/>
              <w:numPr>
                <w:ilvl w:val="0"/>
                <w:numId w:val="7"/>
              </w:numPr>
              <w:spacing w:line="360" w:lineRule="auto"/>
              <w:ind w:left="175" w:hanging="219"/>
              <w:jc w:val="both"/>
            </w:pPr>
            <w:r>
              <w:t xml:space="preserve">Hacer seguimiento a los compromisos adquiridos. </w:t>
            </w:r>
          </w:p>
          <w:p w14:paraId="38F7D7F6" w14:textId="1313F8EC" w:rsidR="00892C87" w:rsidRDefault="00892C87" w:rsidP="001822E6">
            <w:pPr>
              <w:pStyle w:val="Default"/>
              <w:numPr>
                <w:ilvl w:val="0"/>
                <w:numId w:val="7"/>
              </w:numPr>
              <w:spacing w:line="360" w:lineRule="auto"/>
              <w:ind w:left="175" w:hanging="219"/>
              <w:jc w:val="both"/>
            </w:pPr>
            <w:r>
              <w:t xml:space="preserve">Diseñar Informe de autoevaluación del Proceso de </w:t>
            </w:r>
            <w:r w:rsidR="004A37BF">
              <w:t>Rendición</w:t>
            </w:r>
            <w:r w:rsidR="000B5FD8">
              <w:t xml:space="preserve"> de Cuentas</w:t>
            </w:r>
            <w:r>
              <w:t xml:space="preserve">. </w:t>
            </w:r>
          </w:p>
        </w:tc>
      </w:tr>
      <w:tr w:rsidR="00892C87" w14:paraId="1BF53A84" w14:textId="77777777" w:rsidTr="008C5203">
        <w:trPr>
          <w:trHeight w:val="42"/>
        </w:trPr>
        <w:tc>
          <w:tcPr>
            <w:tcW w:w="2269" w:type="dxa"/>
            <w:shd w:val="clear" w:color="auto" w:fill="F2F2F2" w:themeFill="background1" w:themeFillShade="F2"/>
          </w:tcPr>
          <w:p w14:paraId="786DA645" w14:textId="77777777" w:rsidR="00892C87" w:rsidRDefault="00892C87" w:rsidP="00B95339">
            <w:pPr>
              <w:pStyle w:val="Default"/>
              <w:spacing w:line="360" w:lineRule="auto"/>
              <w:jc w:val="both"/>
            </w:pPr>
            <w:r>
              <w:lastRenderedPageBreak/>
              <w:t>Secretaria General- Oficina de Atención al Ciudadano</w:t>
            </w:r>
          </w:p>
        </w:tc>
        <w:tc>
          <w:tcPr>
            <w:tcW w:w="7938" w:type="dxa"/>
            <w:shd w:val="clear" w:color="auto" w:fill="F2F2F2" w:themeFill="background1" w:themeFillShade="F2"/>
          </w:tcPr>
          <w:p w14:paraId="2190A6EB" w14:textId="08DFA1A0" w:rsidR="00892C87" w:rsidRDefault="00892C87" w:rsidP="001822E6">
            <w:pPr>
              <w:pStyle w:val="Default"/>
              <w:numPr>
                <w:ilvl w:val="0"/>
                <w:numId w:val="8"/>
              </w:numPr>
              <w:spacing w:line="360" w:lineRule="auto"/>
              <w:ind w:left="175" w:hanging="219"/>
              <w:jc w:val="both"/>
            </w:pPr>
            <w:r>
              <w:t xml:space="preserve">Caracterizar Grupos de interés y de valor de la Universidad. </w:t>
            </w:r>
            <w:r w:rsidR="004A37BF">
              <w:t xml:space="preserve">- </w:t>
            </w:r>
            <w:r>
              <w:t xml:space="preserve">Analizar Documento de Caracterización como insumo principal. </w:t>
            </w:r>
          </w:p>
          <w:p w14:paraId="456056F8" w14:textId="71D0E55E" w:rsidR="00892C87" w:rsidRDefault="00892C87" w:rsidP="001822E6">
            <w:pPr>
              <w:pStyle w:val="Default"/>
              <w:numPr>
                <w:ilvl w:val="0"/>
                <w:numId w:val="8"/>
              </w:numPr>
              <w:spacing w:line="360" w:lineRule="auto"/>
              <w:ind w:left="175" w:hanging="219"/>
              <w:jc w:val="both"/>
            </w:pPr>
            <w:r>
              <w:t>Actividades de participación</w:t>
            </w:r>
            <w:r w:rsidR="004A37BF">
              <w:t>.</w:t>
            </w:r>
          </w:p>
        </w:tc>
      </w:tr>
      <w:tr w:rsidR="00892C87" w14:paraId="73AB4542" w14:textId="77777777" w:rsidTr="008C5203">
        <w:trPr>
          <w:trHeight w:val="4"/>
        </w:trPr>
        <w:tc>
          <w:tcPr>
            <w:tcW w:w="2269" w:type="dxa"/>
          </w:tcPr>
          <w:p w14:paraId="29D2AC4D" w14:textId="77777777" w:rsidR="00892C87" w:rsidRDefault="00892C87" w:rsidP="00B95339">
            <w:pPr>
              <w:pStyle w:val="Default"/>
              <w:spacing w:line="360" w:lineRule="auto"/>
              <w:jc w:val="both"/>
            </w:pPr>
          </w:p>
          <w:p w14:paraId="1228D15B" w14:textId="77777777" w:rsidR="00892C87" w:rsidRDefault="00892C87" w:rsidP="00B95339">
            <w:pPr>
              <w:pStyle w:val="Default"/>
              <w:spacing w:line="360" w:lineRule="auto"/>
              <w:jc w:val="both"/>
            </w:pPr>
          </w:p>
          <w:p w14:paraId="42F43932" w14:textId="77777777" w:rsidR="00892C87" w:rsidRDefault="00892C87" w:rsidP="00B95339">
            <w:pPr>
              <w:pStyle w:val="Default"/>
              <w:spacing w:line="360" w:lineRule="auto"/>
              <w:jc w:val="both"/>
            </w:pPr>
          </w:p>
          <w:p w14:paraId="2E43024A" w14:textId="77777777" w:rsidR="00892C87" w:rsidRDefault="00892C87" w:rsidP="00B95339">
            <w:pPr>
              <w:pStyle w:val="Default"/>
              <w:spacing w:line="360" w:lineRule="auto"/>
              <w:jc w:val="both"/>
            </w:pPr>
          </w:p>
          <w:p w14:paraId="5BBBA387" w14:textId="77777777" w:rsidR="00892C87" w:rsidRDefault="00892C87" w:rsidP="00B95339">
            <w:pPr>
              <w:pStyle w:val="Default"/>
              <w:spacing w:line="360" w:lineRule="auto"/>
              <w:jc w:val="both"/>
            </w:pPr>
          </w:p>
          <w:p w14:paraId="487D594B" w14:textId="3459E30C" w:rsidR="00892C87" w:rsidRDefault="00892C87" w:rsidP="00B95339">
            <w:pPr>
              <w:pStyle w:val="Default"/>
              <w:spacing w:line="360" w:lineRule="auto"/>
              <w:jc w:val="both"/>
            </w:pPr>
            <w:r>
              <w:t xml:space="preserve">Secretaria General- </w:t>
            </w:r>
            <w:r w:rsidR="00A643AA">
              <w:t xml:space="preserve">Grupo de </w:t>
            </w:r>
            <w:r>
              <w:t>Comunicaciones</w:t>
            </w:r>
            <w:r w:rsidR="00A643AA">
              <w:t xml:space="preserve"> e </w:t>
            </w:r>
            <w:r w:rsidR="00F06917">
              <w:t>imagen</w:t>
            </w:r>
            <w:r w:rsidR="00A643AA">
              <w:t xml:space="preserve"> institucional</w:t>
            </w:r>
          </w:p>
        </w:tc>
        <w:tc>
          <w:tcPr>
            <w:tcW w:w="7938" w:type="dxa"/>
            <w:vAlign w:val="center"/>
          </w:tcPr>
          <w:p w14:paraId="0BD777A1" w14:textId="75FC4939" w:rsidR="00892C87" w:rsidRDefault="00892C87" w:rsidP="001822E6">
            <w:pPr>
              <w:pStyle w:val="Default"/>
              <w:numPr>
                <w:ilvl w:val="0"/>
                <w:numId w:val="8"/>
              </w:numPr>
              <w:spacing w:line="360" w:lineRule="auto"/>
              <w:ind w:left="175" w:hanging="219"/>
              <w:jc w:val="both"/>
            </w:pPr>
            <w:r>
              <w:t xml:space="preserve">Definir la estrategia de Comunicaciones de la </w:t>
            </w:r>
            <w:r w:rsidR="004A37BF">
              <w:t>Rendición</w:t>
            </w:r>
            <w:r w:rsidR="000B5FD8">
              <w:t xml:space="preserve"> de Cuentas</w:t>
            </w:r>
            <w:r w:rsidR="004A37BF">
              <w:t>.</w:t>
            </w:r>
          </w:p>
          <w:p w14:paraId="641505BF" w14:textId="6A91F622" w:rsidR="00892C87" w:rsidRDefault="00892C87" w:rsidP="001822E6">
            <w:pPr>
              <w:pStyle w:val="Default"/>
              <w:numPr>
                <w:ilvl w:val="0"/>
                <w:numId w:val="8"/>
              </w:numPr>
              <w:spacing w:line="360" w:lineRule="auto"/>
              <w:ind w:left="175" w:hanging="219"/>
              <w:jc w:val="both"/>
            </w:pPr>
            <w:r>
              <w:t xml:space="preserve">Sistematizar en el Formato Interno de Actividades de participación y Rendición la información y compromisos de los espacios de </w:t>
            </w:r>
            <w:r w:rsidR="004A37BF">
              <w:t>Rendición</w:t>
            </w:r>
            <w:r w:rsidR="000B5FD8">
              <w:t xml:space="preserve"> de Cuentas</w:t>
            </w:r>
            <w:r w:rsidR="004A37BF">
              <w:t>.</w:t>
            </w:r>
          </w:p>
          <w:p w14:paraId="158A5B50" w14:textId="77777777" w:rsidR="00892C87" w:rsidRDefault="00892C87" w:rsidP="001822E6">
            <w:pPr>
              <w:pStyle w:val="Default"/>
              <w:numPr>
                <w:ilvl w:val="0"/>
                <w:numId w:val="8"/>
              </w:numPr>
              <w:spacing w:line="360" w:lineRule="auto"/>
              <w:ind w:left="175" w:hanging="219"/>
              <w:jc w:val="both"/>
            </w:pPr>
            <w:r>
              <w:t xml:space="preserve">Diseñar Piezas Publicitarias para divulgar permanentemente las actividades y gestión de la UT. </w:t>
            </w:r>
          </w:p>
          <w:p w14:paraId="77DDC741" w14:textId="77777777" w:rsidR="00892C87" w:rsidRDefault="00892C87" w:rsidP="001822E6">
            <w:pPr>
              <w:pStyle w:val="Default"/>
              <w:numPr>
                <w:ilvl w:val="0"/>
                <w:numId w:val="8"/>
              </w:numPr>
              <w:spacing w:line="360" w:lineRule="auto"/>
              <w:ind w:left="175" w:hanging="219"/>
              <w:jc w:val="both"/>
            </w:pPr>
            <w:r>
              <w:t>Habilitar en las redes la encuesta para identificar necesidades de los ciudadanos.</w:t>
            </w:r>
          </w:p>
          <w:p w14:paraId="1231F57D" w14:textId="04597DAA" w:rsidR="00892C87" w:rsidRDefault="00892C87" w:rsidP="001822E6">
            <w:pPr>
              <w:pStyle w:val="Default"/>
              <w:numPr>
                <w:ilvl w:val="0"/>
                <w:numId w:val="8"/>
              </w:numPr>
              <w:spacing w:line="360" w:lineRule="auto"/>
              <w:ind w:left="175" w:hanging="219"/>
              <w:jc w:val="both"/>
            </w:pPr>
            <w:r>
              <w:t xml:space="preserve">Diseñar convocatorias a participar en los espacios de diálogo y Audiencia pública de </w:t>
            </w:r>
            <w:r w:rsidR="004A37BF">
              <w:t>Rendición</w:t>
            </w:r>
            <w:r w:rsidR="000B5FD8">
              <w:t xml:space="preserve"> de Cuentas</w:t>
            </w:r>
            <w:r>
              <w:t xml:space="preserve">. </w:t>
            </w:r>
          </w:p>
          <w:p w14:paraId="21A36D0A" w14:textId="632836B5" w:rsidR="00892C87" w:rsidRDefault="00892C87" w:rsidP="001822E6">
            <w:pPr>
              <w:pStyle w:val="Default"/>
              <w:numPr>
                <w:ilvl w:val="0"/>
                <w:numId w:val="8"/>
              </w:numPr>
              <w:spacing w:line="360" w:lineRule="auto"/>
              <w:ind w:left="175" w:hanging="219"/>
              <w:jc w:val="both"/>
            </w:pPr>
            <w:r>
              <w:t>Preparar junto a O</w:t>
            </w:r>
            <w:r w:rsidR="00101730">
              <w:t>P</w:t>
            </w:r>
            <w:r>
              <w:t xml:space="preserve">DI la metodología de la audiencia de </w:t>
            </w:r>
            <w:r w:rsidR="004A37BF">
              <w:t>Rendición</w:t>
            </w:r>
            <w:r w:rsidR="000B5FD8">
              <w:t xml:space="preserve"> de Cuentas</w:t>
            </w:r>
            <w:r>
              <w:t xml:space="preserve"> y la realización de ésta. </w:t>
            </w:r>
          </w:p>
          <w:p w14:paraId="159AEE0E" w14:textId="4ACAB3EE" w:rsidR="00892C87" w:rsidRDefault="00892C87" w:rsidP="001822E6">
            <w:pPr>
              <w:pStyle w:val="Default"/>
              <w:numPr>
                <w:ilvl w:val="0"/>
                <w:numId w:val="8"/>
              </w:numPr>
              <w:spacing w:line="360" w:lineRule="auto"/>
              <w:ind w:left="175" w:hanging="219"/>
              <w:jc w:val="both"/>
            </w:pPr>
            <w:r>
              <w:t xml:space="preserve">Socializar a través de piezas publicitarias el principio de transparencia y de </w:t>
            </w:r>
            <w:r w:rsidR="004A37BF">
              <w:t>Rendición</w:t>
            </w:r>
            <w:r w:rsidR="000B5FD8">
              <w:t xml:space="preserve"> de Cuentas</w:t>
            </w:r>
            <w:r>
              <w:t xml:space="preserve"> para propiciar dicha </w:t>
            </w:r>
            <w:r w:rsidR="004A37BF">
              <w:t>cultura.</w:t>
            </w:r>
          </w:p>
        </w:tc>
      </w:tr>
      <w:tr w:rsidR="00892C87" w14:paraId="5C18B353" w14:textId="77777777" w:rsidTr="008C5203">
        <w:trPr>
          <w:trHeight w:val="4"/>
        </w:trPr>
        <w:tc>
          <w:tcPr>
            <w:tcW w:w="2269" w:type="dxa"/>
            <w:shd w:val="clear" w:color="auto" w:fill="F2F2F2" w:themeFill="background1" w:themeFillShade="F2"/>
          </w:tcPr>
          <w:p w14:paraId="0C8CDB55" w14:textId="77777777" w:rsidR="00892C87" w:rsidRDefault="00892C87" w:rsidP="00B95339">
            <w:pPr>
              <w:pStyle w:val="Default"/>
              <w:spacing w:line="360" w:lineRule="auto"/>
              <w:jc w:val="both"/>
            </w:pPr>
            <w:r>
              <w:t>Dirección de Servicios institucionales</w:t>
            </w:r>
          </w:p>
        </w:tc>
        <w:tc>
          <w:tcPr>
            <w:tcW w:w="7938" w:type="dxa"/>
            <w:shd w:val="clear" w:color="auto" w:fill="F2F2F2" w:themeFill="background1" w:themeFillShade="F2"/>
            <w:vAlign w:val="center"/>
          </w:tcPr>
          <w:p w14:paraId="77F70F73" w14:textId="157DA54D" w:rsidR="00892C87" w:rsidRDefault="00F02ABD" w:rsidP="00B95339">
            <w:pPr>
              <w:pStyle w:val="Default"/>
              <w:spacing w:line="360" w:lineRule="auto"/>
              <w:ind w:left="316" w:hanging="283"/>
              <w:jc w:val="both"/>
            </w:pPr>
            <w:r w:rsidRPr="00F02ABD">
              <w:t>-</w:t>
            </w:r>
            <w:r>
              <w:t xml:space="preserve"> </w:t>
            </w:r>
            <w:r w:rsidR="00892C87">
              <w:t xml:space="preserve">Apoyar en la realización de los espacios de Dialogo </w:t>
            </w:r>
            <w:r w:rsidR="00101730">
              <w:t>y Audiencia Pública, en lo que tiene que ver con escenarios físicos y necesidades técnicas.</w:t>
            </w:r>
          </w:p>
        </w:tc>
      </w:tr>
      <w:tr w:rsidR="00892C87" w14:paraId="277F4239" w14:textId="77777777" w:rsidTr="008C5203">
        <w:trPr>
          <w:trHeight w:val="56"/>
        </w:trPr>
        <w:tc>
          <w:tcPr>
            <w:tcW w:w="2269" w:type="dxa"/>
            <w:vAlign w:val="center"/>
          </w:tcPr>
          <w:p w14:paraId="3AA45D6E" w14:textId="517490B4" w:rsidR="00892C87" w:rsidRDefault="00892C87" w:rsidP="00B95339">
            <w:pPr>
              <w:pStyle w:val="Default"/>
              <w:spacing w:line="360" w:lineRule="auto"/>
              <w:jc w:val="both"/>
            </w:pPr>
            <w:r>
              <w:t>Oficina de Tecnologías de la</w:t>
            </w:r>
            <w:r w:rsidR="0031413B">
              <w:t xml:space="preserve"> </w:t>
            </w:r>
            <w:r>
              <w:t>Información y las comunicaciones</w:t>
            </w:r>
          </w:p>
        </w:tc>
        <w:tc>
          <w:tcPr>
            <w:tcW w:w="7938" w:type="dxa"/>
            <w:vAlign w:val="center"/>
          </w:tcPr>
          <w:p w14:paraId="4EA11C7A" w14:textId="7688F5E3" w:rsidR="00892C87" w:rsidRDefault="00892C87" w:rsidP="001822E6">
            <w:pPr>
              <w:pStyle w:val="Default"/>
              <w:numPr>
                <w:ilvl w:val="0"/>
                <w:numId w:val="9"/>
              </w:numPr>
              <w:spacing w:line="360" w:lineRule="auto"/>
              <w:ind w:left="316" w:hanging="283"/>
              <w:jc w:val="both"/>
            </w:pPr>
            <w:r>
              <w:t xml:space="preserve">Apoyar en Publicación de la Información en la Página Web. </w:t>
            </w:r>
          </w:p>
          <w:p w14:paraId="15CE5428" w14:textId="70E7E173" w:rsidR="00892C87" w:rsidRDefault="00892C87" w:rsidP="001822E6">
            <w:pPr>
              <w:pStyle w:val="Default"/>
              <w:numPr>
                <w:ilvl w:val="0"/>
                <w:numId w:val="9"/>
              </w:numPr>
              <w:spacing w:line="360" w:lineRule="auto"/>
              <w:ind w:left="316" w:hanging="283"/>
              <w:jc w:val="both"/>
            </w:pPr>
            <w:r>
              <w:t xml:space="preserve">Apoyar en la Logística de los </w:t>
            </w:r>
            <w:r w:rsidR="00C12649">
              <w:t>eventos (</w:t>
            </w:r>
            <w:r>
              <w:t xml:space="preserve">Internet, </w:t>
            </w:r>
            <w:r w:rsidR="0037397E">
              <w:t>transmisión</w:t>
            </w:r>
            <w:r w:rsidR="00101730">
              <w:t>,</w:t>
            </w:r>
            <w:r w:rsidR="00A643AA">
              <w:t xml:space="preserve"> </w:t>
            </w:r>
            <w:r>
              <w:t>Equipos físicos y Humanos)</w:t>
            </w:r>
          </w:p>
        </w:tc>
      </w:tr>
      <w:tr w:rsidR="00892C87" w14:paraId="3793557A" w14:textId="77777777" w:rsidTr="008C5203">
        <w:trPr>
          <w:trHeight w:val="42"/>
        </w:trPr>
        <w:tc>
          <w:tcPr>
            <w:tcW w:w="2269" w:type="dxa"/>
            <w:shd w:val="clear" w:color="auto" w:fill="F2F2F2" w:themeFill="background1" w:themeFillShade="F2"/>
          </w:tcPr>
          <w:p w14:paraId="581C4751" w14:textId="1D7CEA40" w:rsidR="00892C87" w:rsidRDefault="00892C87" w:rsidP="00B95339">
            <w:pPr>
              <w:pStyle w:val="Default"/>
              <w:spacing w:line="360" w:lineRule="auto"/>
              <w:jc w:val="both"/>
            </w:pPr>
            <w:r>
              <w:t>Vic. Desarrollo/ Bienestar Universitario</w:t>
            </w:r>
          </w:p>
        </w:tc>
        <w:tc>
          <w:tcPr>
            <w:tcW w:w="7938" w:type="dxa"/>
            <w:shd w:val="clear" w:color="auto" w:fill="F2F2F2" w:themeFill="background1" w:themeFillShade="F2"/>
          </w:tcPr>
          <w:p w14:paraId="4FE8DA9F" w14:textId="6327BF9A" w:rsidR="00892C87" w:rsidRDefault="00892C87" w:rsidP="001822E6">
            <w:pPr>
              <w:pStyle w:val="Default"/>
              <w:numPr>
                <w:ilvl w:val="0"/>
                <w:numId w:val="9"/>
              </w:numPr>
              <w:spacing w:line="360" w:lineRule="auto"/>
              <w:ind w:left="175" w:hanging="175"/>
              <w:jc w:val="both"/>
            </w:pPr>
            <w:r>
              <w:t>Apoyar en la realización de los espacios de Dialogo y Audiencia Pública.</w:t>
            </w:r>
            <w:r w:rsidR="00101730">
              <w:t xml:space="preserve"> Prevención de riesgos físicos</w:t>
            </w:r>
            <w:r w:rsidR="006B299F">
              <w:t>.</w:t>
            </w:r>
          </w:p>
          <w:p w14:paraId="3317EAB1" w14:textId="78320C1F" w:rsidR="00892C87" w:rsidRDefault="00892C87" w:rsidP="00B95339">
            <w:pPr>
              <w:pStyle w:val="Default"/>
              <w:spacing w:line="360" w:lineRule="auto"/>
              <w:ind w:left="360"/>
              <w:jc w:val="both"/>
            </w:pPr>
          </w:p>
        </w:tc>
      </w:tr>
    </w:tbl>
    <w:p w14:paraId="2A43069C" w14:textId="38763E19" w:rsidR="00892C87" w:rsidRDefault="00892C87" w:rsidP="00B95339">
      <w:pPr>
        <w:pStyle w:val="Default"/>
        <w:spacing w:line="360" w:lineRule="auto"/>
        <w:ind w:left="720"/>
        <w:jc w:val="both"/>
      </w:pPr>
    </w:p>
    <w:p w14:paraId="2B3905BF" w14:textId="459E40DC" w:rsidR="008C5203" w:rsidRDefault="008C5203" w:rsidP="00B95339">
      <w:pPr>
        <w:pStyle w:val="Default"/>
        <w:spacing w:line="360" w:lineRule="auto"/>
        <w:ind w:left="720"/>
        <w:jc w:val="both"/>
      </w:pPr>
    </w:p>
    <w:p w14:paraId="632B14E8" w14:textId="06CDF215" w:rsidR="008C5203" w:rsidRDefault="008C5203" w:rsidP="00B95339">
      <w:pPr>
        <w:pStyle w:val="Default"/>
        <w:spacing w:line="360" w:lineRule="auto"/>
        <w:ind w:left="720"/>
        <w:jc w:val="both"/>
      </w:pPr>
    </w:p>
    <w:p w14:paraId="25CCD564" w14:textId="3E2314ED" w:rsidR="008C5203" w:rsidRDefault="008C5203" w:rsidP="00B95339">
      <w:pPr>
        <w:pStyle w:val="Default"/>
        <w:spacing w:line="360" w:lineRule="auto"/>
        <w:ind w:left="720"/>
        <w:jc w:val="both"/>
      </w:pPr>
    </w:p>
    <w:p w14:paraId="62E69965" w14:textId="4397949A" w:rsidR="008C5203" w:rsidRDefault="008C5203" w:rsidP="00B95339">
      <w:pPr>
        <w:pStyle w:val="Default"/>
        <w:spacing w:line="360" w:lineRule="auto"/>
        <w:ind w:left="720"/>
        <w:jc w:val="both"/>
      </w:pPr>
    </w:p>
    <w:p w14:paraId="292CBAC7" w14:textId="34062E2C" w:rsidR="008C5203" w:rsidRDefault="008C5203" w:rsidP="00B95339">
      <w:pPr>
        <w:pStyle w:val="Default"/>
        <w:spacing w:line="360" w:lineRule="auto"/>
        <w:ind w:left="720"/>
        <w:jc w:val="both"/>
      </w:pPr>
    </w:p>
    <w:p w14:paraId="6C262B91" w14:textId="77777777" w:rsidR="008C5203" w:rsidRDefault="008C5203" w:rsidP="00B95339">
      <w:pPr>
        <w:pStyle w:val="Default"/>
        <w:spacing w:line="360" w:lineRule="auto"/>
        <w:ind w:left="720"/>
        <w:jc w:val="both"/>
      </w:pPr>
    </w:p>
    <w:p w14:paraId="6861479E" w14:textId="77777777" w:rsidR="00892C87" w:rsidRDefault="00892C87" w:rsidP="001822E6">
      <w:pPr>
        <w:pStyle w:val="Default"/>
        <w:numPr>
          <w:ilvl w:val="0"/>
          <w:numId w:val="2"/>
        </w:numPr>
        <w:tabs>
          <w:tab w:val="left" w:pos="709"/>
        </w:tabs>
        <w:spacing w:line="360" w:lineRule="auto"/>
        <w:ind w:left="0" w:firstLine="0"/>
        <w:jc w:val="both"/>
        <w:rPr>
          <w:b/>
        </w:rPr>
      </w:pPr>
      <w:r w:rsidRPr="003B1AB5">
        <w:rPr>
          <w:b/>
        </w:rPr>
        <w:t xml:space="preserve">Identificación de Actores y grupos </w:t>
      </w:r>
      <w:r w:rsidR="00943777">
        <w:rPr>
          <w:b/>
        </w:rPr>
        <w:t>de interés</w:t>
      </w:r>
    </w:p>
    <w:p w14:paraId="2275BCBB" w14:textId="4B23BA04" w:rsidR="00892C87" w:rsidRDefault="008C5203" w:rsidP="008C5203">
      <w:pPr>
        <w:pStyle w:val="Default"/>
        <w:tabs>
          <w:tab w:val="left" w:pos="426"/>
          <w:tab w:val="left" w:pos="709"/>
        </w:tabs>
        <w:spacing w:line="360" w:lineRule="auto"/>
        <w:ind w:left="1069"/>
        <w:jc w:val="both"/>
        <w:rPr>
          <w:b/>
        </w:rPr>
      </w:pPr>
      <w:r>
        <w:rPr>
          <w:b/>
        </w:rPr>
        <w:t xml:space="preserve">3.1. </w:t>
      </w:r>
      <w:r w:rsidR="00892C87">
        <w:rPr>
          <w:b/>
        </w:rPr>
        <w:t xml:space="preserve"> Caracterización de grupos de valor y grupos de interés</w:t>
      </w:r>
      <w:r w:rsidR="00892C87" w:rsidRPr="00927F65">
        <w:rPr>
          <w:b/>
        </w:rPr>
        <w:t>:</w:t>
      </w:r>
    </w:p>
    <w:p w14:paraId="15EEF0E3" w14:textId="411C108C" w:rsidR="00C748B2" w:rsidRDefault="00C748B2" w:rsidP="00C748B2">
      <w:pPr>
        <w:pStyle w:val="Default"/>
        <w:tabs>
          <w:tab w:val="left" w:pos="709"/>
        </w:tabs>
        <w:spacing w:line="360" w:lineRule="auto"/>
        <w:ind w:hanging="360"/>
        <w:jc w:val="both"/>
        <w:rPr>
          <w:b/>
        </w:rPr>
      </w:pPr>
    </w:p>
    <w:p w14:paraId="64EC269C" w14:textId="650A7C94" w:rsidR="006B299F" w:rsidRDefault="008C5203" w:rsidP="00C748B2">
      <w:pPr>
        <w:pStyle w:val="Default"/>
        <w:spacing w:line="360" w:lineRule="auto"/>
        <w:ind w:right="27"/>
        <w:jc w:val="both"/>
      </w:pPr>
      <w:r>
        <w:rPr>
          <w:noProof/>
          <w:lang w:eastAsia="es-CO"/>
        </w:rPr>
        <w:drawing>
          <wp:anchor distT="0" distB="0" distL="114300" distR="114300" simplePos="0" relativeHeight="251660288" behindDoc="0" locked="0" layoutInCell="1" allowOverlap="1" wp14:anchorId="550886E4" wp14:editId="536EA702">
            <wp:simplePos x="0" y="0"/>
            <wp:positionH relativeFrom="column">
              <wp:posOffset>613410</wp:posOffset>
            </wp:positionH>
            <wp:positionV relativeFrom="paragraph">
              <wp:posOffset>2072005</wp:posOffset>
            </wp:positionV>
            <wp:extent cx="5153025" cy="3450648"/>
            <wp:effectExtent l="152400" t="171450" r="333375" b="35941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318" t="6706" r="2269" b="2879"/>
                    <a:stretch/>
                  </pic:blipFill>
                  <pic:spPr bwMode="auto">
                    <a:xfrm>
                      <a:off x="0" y="0"/>
                      <a:ext cx="5153025" cy="345064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892C87">
        <w:t xml:space="preserve">Para el ejercicio de </w:t>
      </w:r>
      <w:r w:rsidR="004A37BF">
        <w:t>Rendición</w:t>
      </w:r>
      <w:r w:rsidR="000B5FD8">
        <w:t xml:space="preserve"> de Cuentas</w:t>
      </w:r>
      <w:r w:rsidR="00892C87">
        <w:t xml:space="preserve"> es esencial realizar el reconocimiento de los </w:t>
      </w:r>
      <w:r w:rsidR="00943777">
        <w:t>participantes, por</w:t>
      </w:r>
      <w:r w:rsidR="00892C87">
        <w:t xml:space="preserve"> tal razón la Universidad del Tolima actualizó el documento de Caracterización de grupos de valor y de interés de la Universidad del Tolima 202</w:t>
      </w:r>
      <w:r>
        <w:t>6</w:t>
      </w:r>
      <w:r w:rsidR="00892C87">
        <w:t xml:space="preserve">, insumo indispensable para poder identificarlos, describirlos y aproximarnos a conocer sus expectativas, necesidades y particularidades, lo que permite responder de manera satisfactoria a las mismas, </w:t>
      </w:r>
      <w:r w:rsidR="00943777">
        <w:t>e implementar estrategias y acciones de mejora continua en la gestión que garanticen la excelencia en la calidad del servicio.</w:t>
      </w:r>
    </w:p>
    <w:p w14:paraId="483AB14E" w14:textId="2FC0C818" w:rsidR="006B299F" w:rsidRPr="008C5203" w:rsidRDefault="008C5203" w:rsidP="008C5203">
      <w:pPr>
        <w:pStyle w:val="Default"/>
        <w:spacing w:line="360" w:lineRule="auto"/>
        <w:ind w:left="720"/>
        <w:jc w:val="center"/>
        <w:rPr>
          <w:i/>
          <w:iCs/>
        </w:rPr>
      </w:pPr>
      <w:r w:rsidRPr="008C5203">
        <w:rPr>
          <w:i/>
          <w:iCs/>
        </w:rPr>
        <w:t>Fuente:  Caracterización de Grupos de Valor- 2025</w:t>
      </w:r>
    </w:p>
    <w:p w14:paraId="2F9ADDC6" w14:textId="633ABE0F" w:rsidR="006B299F" w:rsidRDefault="006B299F" w:rsidP="00B95339">
      <w:pPr>
        <w:pStyle w:val="Default"/>
        <w:spacing w:line="360" w:lineRule="auto"/>
        <w:ind w:left="720"/>
        <w:jc w:val="both"/>
      </w:pPr>
    </w:p>
    <w:p w14:paraId="5F9A2A14" w14:textId="61716629" w:rsidR="006B299F" w:rsidRDefault="006B299F" w:rsidP="00B95339">
      <w:pPr>
        <w:pStyle w:val="Default"/>
        <w:spacing w:line="360" w:lineRule="auto"/>
        <w:ind w:left="720"/>
        <w:jc w:val="both"/>
      </w:pPr>
    </w:p>
    <w:p w14:paraId="6BD1923F" w14:textId="77777777" w:rsidR="00A908F6" w:rsidRDefault="00A908F6" w:rsidP="00C748B2">
      <w:pPr>
        <w:pStyle w:val="Default"/>
        <w:spacing w:line="360" w:lineRule="auto"/>
        <w:ind w:left="-142"/>
        <w:jc w:val="both"/>
      </w:pPr>
    </w:p>
    <w:p w14:paraId="14BD79D5" w14:textId="77777777" w:rsidR="00A908F6" w:rsidRDefault="00A908F6" w:rsidP="00C748B2">
      <w:pPr>
        <w:pStyle w:val="Default"/>
        <w:spacing w:line="360" w:lineRule="auto"/>
        <w:ind w:left="-142"/>
        <w:jc w:val="both"/>
      </w:pPr>
    </w:p>
    <w:p w14:paraId="32A539B8" w14:textId="1AC40D89" w:rsidR="00943777" w:rsidRDefault="00943777" w:rsidP="00C748B2">
      <w:pPr>
        <w:pStyle w:val="Default"/>
        <w:spacing w:line="360" w:lineRule="auto"/>
        <w:ind w:left="-142"/>
        <w:jc w:val="both"/>
      </w:pPr>
      <w:r>
        <w:t>Los ejercicios de caracterización de los grupos de valor y de interés permiten a la Institución, rediseñar o ajustar los servicios que oferta, con el propósito de satisfacer adecuadamente los requerimientos de los usuarios e identificar el lenguaje y canales de comunicación que se deben utilizar para brindar una excelente atención con información clara, oportuna y veraz.</w:t>
      </w:r>
    </w:p>
    <w:p w14:paraId="07A4109A" w14:textId="77777777" w:rsidR="00943777" w:rsidRDefault="00943777" w:rsidP="00C748B2">
      <w:pPr>
        <w:pStyle w:val="Default"/>
        <w:spacing w:line="360" w:lineRule="auto"/>
        <w:ind w:left="-142"/>
        <w:jc w:val="both"/>
      </w:pPr>
    </w:p>
    <w:p w14:paraId="51EA1159" w14:textId="4FBD366F" w:rsidR="00744498" w:rsidRDefault="00943777" w:rsidP="00C748B2">
      <w:pPr>
        <w:pStyle w:val="Default"/>
        <w:spacing w:line="360" w:lineRule="auto"/>
        <w:ind w:left="-142"/>
        <w:jc w:val="both"/>
      </w:pPr>
      <w:r>
        <w:t xml:space="preserve">El alcance y la utilidad de la caracterización, relaciona la información de mayor interés y ajusta los requerimientos de accesibilidad que pueden tener los usuarios(as), en este sentido proporciona información confiable para el diseño de planes de mejoramiento que faciliten el acceso a poblaciones específicas, grupos vulnerables como víctimas de la violencia, los desplazados y las personas en situación de pobreza extrema, y en situaciones de discapacidad dentro de ellas encontramos la física o motriz, visual, auditiva, verbal, intelectual, psicosocial, y por el entorno físico, por lo </w:t>
      </w:r>
      <w:r w:rsidR="00744498">
        <w:t>tanto,</w:t>
      </w:r>
      <w:r>
        <w:t xml:space="preserve"> </w:t>
      </w:r>
      <w:r w:rsidRPr="00FA628A">
        <w:t>llegamos a estos grupos a través de las políticas, como la de inclusión</w:t>
      </w:r>
      <w:r w:rsidR="00744498" w:rsidRPr="00FA628A">
        <w:t>, i</w:t>
      </w:r>
      <w:r w:rsidRPr="00FA628A">
        <w:t xml:space="preserve">nterprete lenguaje de señas, audio de información de la página web de la Universidad y con un espacio físico adecuado en diferentes sitios de la Universidad </w:t>
      </w:r>
      <w:r w:rsidR="00FA628A">
        <w:t xml:space="preserve">con </w:t>
      </w:r>
      <w:r w:rsidR="00FA628A" w:rsidRPr="00FA628A">
        <w:t>señalización en braille</w:t>
      </w:r>
      <w:r w:rsidR="00FA628A">
        <w:t xml:space="preserve"> y</w:t>
      </w:r>
      <w:r w:rsidR="00FA628A" w:rsidRPr="00FA628A">
        <w:t xml:space="preserve"> lengua de señas</w:t>
      </w:r>
      <w:r w:rsidR="00FA628A">
        <w:t>,</w:t>
      </w:r>
      <w:r w:rsidR="00FA628A" w:rsidRPr="00FA628A">
        <w:t xml:space="preserve"> baldosas podo táctiles, rampa</w:t>
      </w:r>
      <w:r w:rsidR="00FA628A">
        <w:t>s</w:t>
      </w:r>
      <w:r w:rsidR="00FA628A" w:rsidRPr="00FA628A">
        <w:t>,</w:t>
      </w:r>
      <w:r w:rsidRPr="00FA628A">
        <w:t xml:space="preserve"> donde puedan </w:t>
      </w:r>
      <w:r w:rsidR="00751DD7" w:rsidRPr="00FA628A">
        <w:t xml:space="preserve">participar </w:t>
      </w:r>
      <w:r w:rsidR="00751DD7">
        <w:t>en</w:t>
      </w:r>
      <w:r w:rsidR="00FA628A">
        <w:t xml:space="preserve"> </w:t>
      </w:r>
      <w:r w:rsidRPr="00FA628A">
        <w:t>actividades en igualdad de condiciones.</w:t>
      </w:r>
    </w:p>
    <w:p w14:paraId="063339DF" w14:textId="77777777" w:rsidR="00596D75" w:rsidRDefault="00596D75" w:rsidP="00C748B2">
      <w:pPr>
        <w:pStyle w:val="Default"/>
        <w:spacing w:line="360" w:lineRule="auto"/>
        <w:ind w:left="-142"/>
        <w:jc w:val="both"/>
      </w:pPr>
    </w:p>
    <w:p w14:paraId="4956C55C" w14:textId="6B25D45C" w:rsidR="00751DD7" w:rsidRDefault="00943777" w:rsidP="00C748B2">
      <w:pPr>
        <w:pStyle w:val="Default"/>
        <w:spacing w:line="360" w:lineRule="auto"/>
        <w:ind w:left="-142"/>
        <w:jc w:val="both"/>
      </w:pPr>
      <w:r>
        <w:t xml:space="preserve">En este sentido, la universidad optimiza el uso de sus recursos y genera estrategias de participación ciudadana, servicio a la ciudadanía, trámites, </w:t>
      </w:r>
      <w:r w:rsidR="004A37BF">
        <w:t>Rendición</w:t>
      </w:r>
      <w:r w:rsidR="000B5FD8">
        <w:t xml:space="preserve"> de Cuentas</w:t>
      </w:r>
      <w:r>
        <w:t xml:space="preserve"> e implementación y mejora continua de los canales, elementos básicos para brindar atención efectiva a los </w:t>
      </w:r>
      <w:r w:rsidR="00E62421">
        <w:t xml:space="preserve">diversos </w:t>
      </w:r>
      <w:r>
        <w:t>requerimientos, levar el nivel de satisfacción y proyectar objetivos de efectividad, eficiencia y fortalecimiento de la imagen institucional.</w:t>
      </w:r>
    </w:p>
    <w:p w14:paraId="0E967CF8" w14:textId="77777777" w:rsidR="00C748B2" w:rsidRDefault="00C748B2" w:rsidP="00B95339">
      <w:pPr>
        <w:pStyle w:val="Default"/>
        <w:spacing w:line="360" w:lineRule="auto"/>
        <w:jc w:val="both"/>
      </w:pPr>
    </w:p>
    <w:p w14:paraId="76EC1EBF" w14:textId="77777777" w:rsidR="00C748B2" w:rsidRDefault="00C748B2" w:rsidP="00B95339">
      <w:pPr>
        <w:pStyle w:val="Default"/>
        <w:spacing w:line="360" w:lineRule="auto"/>
        <w:jc w:val="both"/>
      </w:pPr>
    </w:p>
    <w:p w14:paraId="357A5179" w14:textId="77777777" w:rsidR="00C748B2" w:rsidRDefault="00C748B2" w:rsidP="00C748B2">
      <w:pPr>
        <w:pStyle w:val="Default"/>
        <w:spacing w:line="360" w:lineRule="auto"/>
        <w:jc w:val="both"/>
      </w:pPr>
    </w:p>
    <w:p w14:paraId="48E9C741" w14:textId="77777777" w:rsidR="00C748B2" w:rsidRDefault="00C748B2" w:rsidP="00C748B2">
      <w:pPr>
        <w:pStyle w:val="Default"/>
        <w:spacing w:line="360" w:lineRule="auto"/>
        <w:jc w:val="both"/>
      </w:pPr>
    </w:p>
    <w:p w14:paraId="20DE3324" w14:textId="30946B6B" w:rsidR="00751DD7" w:rsidRDefault="00751DD7" w:rsidP="00C748B2">
      <w:pPr>
        <w:pStyle w:val="Default"/>
        <w:spacing w:line="360" w:lineRule="auto"/>
        <w:jc w:val="both"/>
      </w:pPr>
      <w:r>
        <w:t>Según el documento caracterización de los grupos de valor y de interés de la Universidad del Tolima 202</w:t>
      </w:r>
      <w:r w:rsidR="00A43832">
        <w:t>4 son los siguientes</w:t>
      </w:r>
      <w:r>
        <w:t>:</w:t>
      </w:r>
    </w:p>
    <w:p w14:paraId="23555ED1" w14:textId="77777777" w:rsidR="00C748B2" w:rsidRDefault="00C748B2" w:rsidP="00C748B2">
      <w:pPr>
        <w:pStyle w:val="Default"/>
        <w:spacing w:line="360" w:lineRule="auto"/>
        <w:jc w:val="both"/>
        <w:rPr>
          <w:b/>
        </w:rPr>
      </w:pPr>
    </w:p>
    <w:p w14:paraId="606E0762" w14:textId="77777777" w:rsidR="00A908F6" w:rsidRDefault="00A908F6" w:rsidP="00C748B2">
      <w:pPr>
        <w:pStyle w:val="Default"/>
        <w:spacing w:line="360" w:lineRule="auto"/>
        <w:jc w:val="both"/>
        <w:rPr>
          <w:b/>
        </w:rPr>
      </w:pPr>
    </w:p>
    <w:p w14:paraId="397B1140" w14:textId="77777777" w:rsidR="00A908F6" w:rsidRDefault="00A908F6" w:rsidP="00C748B2">
      <w:pPr>
        <w:pStyle w:val="Default"/>
        <w:spacing w:line="360" w:lineRule="auto"/>
        <w:jc w:val="both"/>
        <w:rPr>
          <w:b/>
        </w:rPr>
      </w:pPr>
    </w:p>
    <w:p w14:paraId="186EC3B3" w14:textId="781E3242" w:rsidR="00A643AA" w:rsidRDefault="00A643AA" w:rsidP="00C748B2">
      <w:pPr>
        <w:pStyle w:val="Default"/>
        <w:spacing w:line="360" w:lineRule="auto"/>
        <w:jc w:val="both"/>
      </w:pPr>
      <w:r w:rsidRPr="00A2069D">
        <w:rPr>
          <w:b/>
        </w:rPr>
        <w:t>Grupos de Valor:</w:t>
      </w:r>
      <w:r>
        <w:t xml:space="preserve"> Son aquellos grupos que hacen parte directa e interna de la institución, dando aportes significativos a su funcionalidad y persistencia; viéndose afectado o beneficiados por modificaciones, acciones o actividades realizadas por la universidad:  </w:t>
      </w:r>
    </w:p>
    <w:p w14:paraId="6C567A0C" w14:textId="77777777" w:rsidR="00A643AA" w:rsidRDefault="00A643AA" w:rsidP="00C748B2">
      <w:pPr>
        <w:pStyle w:val="Default"/>
        <w:spacing w:line="360" w:lineRule="auto"/>
        <w:jc w:val="both"/>
      </w:pPr>
    </w:p>
    <w:p w14:paraId="4C951E43" w14:textId="77777777" w:rsidR="00A643AA" w:rsidRPr="004A6014" w:rsidRDefault="00A643AA" w:rsidP="001822E6">
      <w:pPr>
        <w:pStyle w:val="Default"/>
        <w:numPr>
          <w:ilvl w:val="0"/>
          <w:numId w:val="14"/>
        </w:numPr>
        <w:spacing w:line="360" w:lineRule="auto"/>
        <w:ind w:left="0"/>
        <w:jc w:val="both"/>
        <w:rPr>
          <w:b/>
        </w:rPr>
      </w:pPr>
      <w:r w:rsidRPr="00A2069D">
        <w:t>Estudiantes:</w:t>
      </w:r>
      <w:r>
        <w:rPr>
          <w:b/>
        </w:rPr>
        <w:t xml:space="preserve"> </w:t>
      </w:r>
      <w:r>
        <w:t>Son la razón de ser de la Institución quien tiene como objetivo la formación integral permanente, para lo cual, brinda educación de alta calidad, por medio de lineamientos que permitan fomentar el desarrollo habilidades laborales y capacidades humanas.</w:t>
      </w:r>
    </w:p>
    <w:p w14:paraId="6042443D" w14:textId="77777777" w:rsidR="009B488F" w:rsidRDefault="009B488F" w:rsidP="00C748B2">
      <w:pPr>
        <w:pStyle w:val="Default"/>
        <w:spacing w:line="360" w:lineRule="auto"/>
        <w:jc w:val="both"/>
        <w:rPr>
          <w:b/>
        </w:rPr>
      </w:pPr>
    </w:p>
    <w:p w14:paraId="4094508C" w14:textId="0F7950B0" w:rsidR="00751DD7" w:rsidRDefault="00751DD7" w:rsidP="00C748B2">
      <w:pPr>
        <w:pStyle w:val="Default"/>
        <w:spacing w:line="360" w:lineRule="auto"/>
        <w:jc w:val="both"/>
      </w:pPr>
      <w:r w:rsidRPr="00A643AA">
        <w:rPr>
          <w:b/>
        </w:rPr>
        <w:t>Grupos de interés:</w:t>
      </w:r>
      <w:r>
        <w:t xml:space="preserve"> </w:t>
      </w:r>
      <w:r w:rsidR="004A37BF">
        <w:t>S</w:t>
      </w:r>
      <w:r>
        <w:t>e refiere a un grupo de personas que se unen en torno a un interés común y que generan impactos en la institución educativa o que se ven afectados por las diferentes decisiones, actividades, productos o servicios que esta le ofrece.</w:t>
      </w:r>
    </w:p>
    <w:p w14:paraId="6AC8F397" w14:textId="6047BFDE" w:rsidR="00751DD7" w:rsidRDefault="00751DD7" w:rsidP="001822E6">
      <w:pPr>
        <w:pStyle w:val="Default"/>
        <w:numPr>
          <w:ilvl w:val="0"/>
          <w:numId w:val="16"/>
        </w:numPr>
        <w:spacing w:line="360" w:lineRule="auto"/>
      </w:pPr>
      <w:r>
        <w:t xml:space="preserve">Docentes de planta y catedráticos. </w:t>
      </w:r>
    </w:p>
    <w:p w14:paraId="3A35E942" w14:textId="337A42A3" w:rsidR="00751DD7" w:rsidRDefault="00751DD7" w:rsidP="001822E6">
      <w:pPr>
        <w:pStyle w:val="Default"/>
        <w:numPr>
          <w:ilvl w:val="0"/>
          <w:numId w:val="16"/>
        </w:numPr>
        <w:spacing w:line="360" w:lineRule="auto"/>
      </w:pPr>
      <w:r>
        <w:t xml:space="preserve">Funcionarios que desarrollen actividades Administrativas y trabajadores </w:t>
      </w:r>
      <w:r w:rsidR="006B299F">
        <w:t>o</w:t>
      </w:r>
      <w:r>
        <w:t xml:space="preserve">ficiales. </w:t>
      </w:r>
    </w:p>
    <w:p w14:paraId="41425721" w14:textId="4AE90D22" w:rsidR="00751DD7" w:rsidRDefault="00751DD7" w:rsidP="001822E6">
      <w:pPr>
        <w:pStyle w:val="Default"/>
        <w:numPr>
          <w:ilvl w:val="0"/>
          <w:numId w:val="16"/>
        </w:numPr>
        <w:spacing w:line="360" w:lineRule="auto"/>
      </w:pPr>
      <w:r>
        <w:t>Organizaciones de Trabajadores y Empleados, considerados como sindicatos adscritos formalmente ante la Institución.</w:t>
      </w:r>
    </w:p>
    <w:p w14:paraId="291551C6" w14:textId="04AA26DC" w:rsidR="00751DD7" w:rsidRDefault="00751DD7" w:rsidP="001822E6">
      <w:pPr>
        <w:pStyle w:val="Default"/>
        <w:numPr>
          <w:ilvl w:val="0"/>
          <w:numId w:val="16"/>
        </w:numPr>
        <w:spacing w:line="360" w:lineRule="auto"/>
      </w:pPr>
      <w:r>
        <w:t>Entidades públicas y privadas, proveedoras de productos, bienes y servicios, que estén vinculadas a la Universidad.</w:t>
      </w:r>
    </w:p>
    <w:p w14:paraId="31EEE907" w14:textId="401A1458" w:rsidR="00751DD7" w:rsidRDefault="00751DD7" w:rsidP="001822E6">
      <w:pPr>
        <w:pStyle w:val="Default"/>
        <w:numPr>
          <w:ilvl w:val="0"/>
          <w:numId w:val="16"/>
        </w:numPr>
        <w:spacing w:line="360" w:lineRule="auto"/>
      </w:pPr>
      <w:r>
        <w:t xml:space="preserve">Gremios de la región. </w:t>
      </w:r>
    </w:p>
    <w:p w14:paraId="356E920D" w14:textId="276C6602" w:rsidR="00751DD7" w:rsidRDefault="00751DD7" w:rsidP="001822E6">
      <w:pPr>
        <w:pStyle w:val="Default"/>
        <w:numPr>
          <w:ilvl w:val="0"/>
          <w:numId w:val="16"/>
        </w:numPr>
        <w:spacing w:line="360" w:lineRule="auto"/>
      </w:pPr>
      <w:r>
        <w:t xml:space="preserve">Usuarios internos y externos que requieran un servicio o solicitud de información general y especializada. </w:t>
      </w:r>
    </w:p>
    <w:p w14:paraId="6DE5D4C3" w14:textId="3B98998A" w:rsidR="00751DD7" w:rsidRDefault="00751DD7" w:rsidP="001822E6">
      <w:pPr>
        <w:pStyle w:val="Default"/>
        <w:numPr>
          <w:ilvl w:val="0"/>
          <w:numId w:val="16"/>
        </w:numPr>
        <w:spacing w:line="360" w:lineRule="auto"/>
      </w:pPr>
      <w:r>
        <w:t>Padres de Familia</w:t>
      </w:r>
      <w:r w:rsidR="00AA0AF8">
        <w:t>.</w:t>
      </w:r>
    </w:p>
    <w:p w14:paraId="25202717" w14:textId="7D1C2AC5" w:rsidR="00751DD7" w:rsidRDefault="00751DD7" w:rsidP="001822E6">
      <w:pPr>
        <w:pStyle w:val="Default"/>
        <w:numPr>
          <w:ilvl w:val="0"/>
          <w:numId w:val="16"/>
        </w:numPr>
        <w:spacing w:line="360" w:lineRule="auto"/>
      </w:pPr>
      <w:r>
        <w:t>Gremios</w:t>
      </w:r>
      <w:r w:rsidR="00AA0AF8">
        <w:t>.</w:t>
      </w:r>
    </w:p>
    <w:p w14:paraId="56A23F4C" w14:textId="29633594" w:rsidR="006B299F" w:rsidRDefault="006B299F" w:rsidP="00B95339">
      <w:pPr>
        <w:pStyle w:val="Default"/>
        <w:spacing w:line="360" w:lineRule="auto"/>
        <w:jc w:val="both"/>
      </w:pPr>
    </w:p>
    <w:p w14:paraId="5E0B48FA" w14:textId="71FB9355" w:rsidR="006B299F" w:rsidRDefault="006B299F" w:rsidP="00B95339">
      <w:pPr>
        <w:pStyle w:val="Default"/>
        <w:spacing w:line="360" w:lineRule="auto"/>
        <w:jc w:val="both"/>
      </w:pPr>
    </w:p>
    <w:p w14:paraId="5B500F06" w14:textId="295D4FCB" w:rsidR="006B299F" w:rsidRDefault="006B299F" w:rsidP="00B95339">
      <w:pPr>
        <w:pStyle w:val="Default"/>
        <w:spacing w:line="360" w:lineRule="auto"/>
        <w:jc w:val="both"/>
      </w:pPr>
    </w:p>
    <w:p w14:paraId="7BCAE6D3" w14:textId="320622D1" w:rsidR="006B299F" w:rsidRDefault="006B299F" w:rsidP="00B95339">
      <w:pPr>
        <w:pStyle w:val="Default"/>
        <w:spacing w:line="360" w:lineRule="auto"/>
        <w:jc w:val="both"/>
      </w:pPr>
    </w:p>
    <w:p w14:paraId="307270A3" w14:textId="77777777" w:rsidR="006B299F" w:rsidRDefault="006B299F" w:rsidP="00B95339">
      <w:pPr>
        <w:pStyle w:val="Default"/>
        <w:spacing w:line="360" w:lineRule="auto"/>
        <w:jc w:val="both"/>
      </w:pPr>
    </w:p>
    <w:p w14:paraId="78966076" w14:textId="4B70B0A4" w:rsidR="00A643AA" w:rsidRDefault="00DA2127" w:rsidP="00B95339">
      <w:pPr>
        <w:pStyle w:val="Default"/>
        <w:spacing w:line="360" w:lineRule="auto"/>
        <w:jc w:val="both"/>
        <w:rPr>
          <w:sz w:val="22"/>
          <w:szCs w:val="22"/>
        </w:rPr>
      </w:pPr>
      <w:r w:rsidRPr="00596D75">
        <w:rPr>
          <w:noProof/>
          <w:sz w:val="22"/>
          <w:szCs w:val="22"/>
        </w:rPr>
        <w:lastRenderedPageBreak/>
        <w:drawing>
          <wp:anchor distT="0" distB="0" distL="114300" distR="114300" simplePos="0" relativeHeight="251661312" behindDoc="0" locked="0" layoutInCell="1" allowOverlap="1" wp14:anchorId="1F7D136F" wp14:editId="274D6DE3">
            <wp:simplePos x="0" y="0"/>
            <wp:positionH relativeFrom="column">
              <wp:posOffset>1489710</wp:posOffset>
            </wp:positionH>
            <wp:positionV relativeFrom="paragraph">
              <wp:posOffset>180975</wp:posOffset>
            </wp:positionV>
            <wp:extent cx="3505200" cy="6113145"/>
            <wp:effectExtent l="0" t="0" r="0" b="190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8334" r="8770"/>
                    <a:stretch/>
                  </pic:blipFill>
                  <pic:spPr bwMode="auto">
                    <a:xfrm>
                      <a:off x="0" y="0"/>
                      <a:ext cx="3505200" cy="6113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DD1D291" w14:textId="4F13F37C" w:rsidR="00DA2127" w:rsidRDefault="00DA2127" w:rsidP="00B95339">
      <w:pPr>
        <w:pStyle w:val="Default"/>
        <w:spacing w:line="360" w:lineRule="auto"/>
        <w:jc w:val="both"/>
        <w:rPr>
          <w:i/>
          <w:iCs/>
          <w:sz w:val="22"/>
          <w:szCs w:val="22"/>
        </w:rPr>
      </w:pPr>
    </w:p>
    <w:p w14:paraId="291CB7DE" w14:textId="77777777" w:rsidR="00DA2127" w:rsidRDefault="00DA2127" w:rsidP="00B95339">
      <w:pPr>
        <w:pStyle w:val="Default"/>
        <w:spacing w:line="360" w:lineRule="auto"/>
        <w:jc w:val="both"/>
        <w:rPr>
          <w:i/>
          <w:iCs/>
          <w:sz w:val="22"/>
          <w:szCs w:val="22"/>
        </w:rPr>
      </w:pPr>
    </w:p>
    <w:p w14:paraId="54D92749" w14:textId="6587E302" w:rsidR="00751DD7" w:rsidRDefault="00751DD7" w:rsidP="00B95339">
      <w:pPr>
        <w:pStyle w:val="Default"/>
        <w:spacing w:line="360" w:lineRule="auto"/>
        <w:jc w:val="both"/>
        <w:rPr>
          <w:i/>
          <w:iCs/>
          <w:sz w:val="22"/>
          <w:szCs w:val="22"/>
        </w:rPr>
      </w:pPr>
      <w:r w:rsidRPr="006B299F">
        <w:rPr>
          <w:i/>
          <w:iCs/>
          <w:sz w:val="22"/>
          <w:szCs w:val="22"/>
        </w:rPr>
        <w:t>Fuente: Documento Caracterización grupos de valor y de interés Universidad del Tolima. 202</w:t>
      </w:r>
      <w:r w:rsidR="00596D75" w:rsidRPr="006B299F">
        <w:rPr>
          <w:i/>
          <w:iCs/>
          <w:sz w:val="22"/>
          <w:szCs w:val="22"/>
        </w:rPr>
        <w:t>4</w:t>
      </w:r>
      <w:r w:rsidR="00DA5007" w:rsidRPr="006B299F">
        <w:rPr>
          <w:i/>
          <w:iCs/>
          <w:sz w:val="22"/>
          <w:szCs w:val="22"/>
        </w:rPr>
        <w:t>.</w:t>
      </w:r>
    </w:p>
    <w:p w14:paraId="69B1DF08" w14:textId="77777777" w:rsidR="00BC1543" w:rsidRPr="006B299F" w:rsidRDefault="00BC1543" w:rsidP="00B95339">
      <w:pPr>
        <w:pStyle w:val="Default"/>
        <w:spacing w:line="360" w:lineRule="auto"/>
        <w:jc w:val="both"/>
        <w:rPr>
          <w:i/>
          <w:iCs/>
          <w:sz w:val="22"/>
          <w:szCs w:val="22"/>
        </w:rPr>
      </w:pPr>
    </w:p>
    <w:p w14:paraId="71C89DDE" w14:textId="385D46BC" w:rsidR="009B488F" w:rsidRPr="006B299F" w:rsidRDefault="009B488F" w:rsidP="00B95339">
      <w:pPr>
        <w:pStyle w:val="Default"/>
        <w:spacing w:line="360" w:lineRule="auto"/>
        <w:jc w:val="both"/>
        <w:rPr>
          <w:i/>
          <w:iCs/>
          <w:sz w:val="22"/>
          <w:szCs w:val="22"/>
        </w:rPr>
      </w:pPr>
    </w:p>
    <w:p w14:paraId="6D6F6227" w14:textId="475408A6" w:rsidR="009B488F" w:rsidRDefault="009B488F" w:rsidP="00B95339">
      <w:pPr>
        <w:pStyle w:val="Default"/>
        <w:spacing w:line="360" w:lineRule="auto"/>
        <w:jc w:val="both"/>
        <w:rPr>
          <w:sz w:val="22"/>
          <w:szCs w:val="22"/>
        </w:rPr>
      </w:pPr>
    </w:p>
    <w:p w14:paraId="7DDC94F4" w14:textId="124B4DE1" w:rsidR="00DA2127" w:rsidRDefault="00DA2127" w:rsidP="00B95339">
      <w:pPr>
        <w:pStyle w:val="Default"/>
        <w:spacing w:line="360" w:lineRule="auto"/>
        <w:jc w:val="both"/>
        <w:rPr>
          <w:sz w:val="22"/>
          <w:szCs w:val="22"/>
        </w:rPr>
      </w:pPr>
    </w:p>
    <w:p w14:paraId="6DF76051" w14:textId="4636EA61" w:rsidR="00DA2127" w:rsidRDefault="00DA2127" w:rsidP="00B95339">
      <w:pPr>
        <w:pStyle w:val="Default"/>
        <w:spacing w:line="360" w:lineRule="auto"/>
        <w:jc w:val="both"/>
        <w:rPr>
          <w:sz w:val="22"/>
          <w:szCs w:val="22"/>
        </w:rPr>
      </w:pPr>
    </w:p>
    <w:p w14:paraId="43CA54E5" w14:textId="44279DDF" w:rsidR="00DA2127" w:rsidRDefault="00DA2127" w:rsidP="00B95339">
      <w:pPr>
        <w:pStyle w:val="Default"/>
        <w:spacing w:line="360" w:lineRule="auto"/>
        <w:jc w:val="both"/>
        <w:rPr>
          <w:sz w:val="22"/>
          <w:szCs w:val="22"/>
        </w:rPr>
      </w:pPr>
    </w:p>
    <w:p w14:paraId="3EE05532" w14:textId="77777777" w:rsidR="00DA2127" w:rsidRDefault="00DA2127" w:rsidP="00B95339">
      <w:pPr>
        <w:pStyle w:val="Default"/>
        <w:spacing w:line="360" w:lineRule="auto"/>
        <w:jc w:val="both"/>
        <w:rPr>
          <w:sz w:val="22"/>
          <w:szCs w:val="22"/>
        </w:rPr>
      </w:pPr>
    </w:p>
    <w:p w14:paraId="656C2BB9" w14:textId="01D63CEA" w:rsidR="00596D75" w:rsidRDefault="00596D75" w:rsidP="00B95339">
      <w:pPr>
        <w:pStyle w:val="Default"/>
        <w:spacing w:line="360" w:lineRule="auto"/>
        <w:jc w:val="both"/>
        <w:rPr>
          <w:sz w:val="22"/>
          <w:szCs w:val="22"/>
        </w:rPr>
      </w:pPr>
    </w:p>
    <w:p w14:paraId="64931A3D" w14:textId="77777777" w:rsidR="00596D75" w:rsidRPr="00A643AA" w:rsidRDefault="00596D75" w:rsidP="00B95339">
      <w:pPr>
        <w:pStyle w:val="Default"/>
        <w:spacing w:line="360" w:lineRule="auto"/>
        <w:jc w:val="both"/>
        <w:rPr>
          <w:sz w:val="22"/>
          <w:szCs w:val="22"/>
        </w:rPr>
      </w:pPr>
    </w:p>
    <w:p w14:paraId="10D6EB54" w14:textId="195EA8FF" w:rsidR="00892C87" w:rsidRDefault="00892C87" w:rsidP="001822E6">
      <w:pPr>
        <w:pStyle w:val="Default"/>
        <w:numPr>
          <w:ilvl w:val="0"/>
          <w:numId w:val="2"/>
        </w:numPr>
        <w:spacing w:line="360" w:lineRule="auto"/>
        <w:ind w:left="0" w:firstLine="0"/>
        <w:jc w:val="both"/>
        <w:rPr>
          <w:b/>
        </w:rPr>
      </w:pPr>
      <w:r>
        <w:rPr>
          <w:b/>
        </w:rPr>
        <w:t>Análisis del Entorno:</w:t>
      </w:r>
    </w:p>
    <w:p w14:paraId="200EBFFF" w14:textId="77777777" w:rsidR="00892C87" w:rsidRDefault="00892C87" w:rsidP="00C748B2">
      <w:pPr>
        <w:pStyle w:val="Default"/>
        <w:spacing w:line="360" w:lineRule="auto"/>
        <w:jc w:val="both"/>
        <w:rPr>
          <w:b/>
        </w:rPr>
      </w:pPr>
    </w:p>
    <w:p w14:paraId="70E8623D" w14:textId="1846713C" w:rsidR="00892C87" w:rsidRPr="00D80E19" w:rsidRDefault="00892C87" w:rsidP="00C748B2">
      <w:pPr>
        <w:pStyle w:val="Default"/>
        <w:spacing w:line="360" w:lineRule="auto"/>
        <w:jc w:val="both"/>
      </w:pPr>
      <w:r w:rsidRPr="00D80E19">
        <w:t>Para el análisis del en</w:t>
      </w:r>
      <w:r>
        <w:t xml:space="preserve">torno se tiene </w:t>
      </w:r>
      <w:r w:rsidR="00FF59B7">
        <w:t>en</w:t>
      </w:r>
      <w:r>
        <w:t xml:space="preserve"> cuenta la matriz de Contexto Estratégico Institucional que c</w:t>
      </w:r>
      <w:r w:rsidRPr="00D80E19">
        <w:t xml:space="preserve">orresponde a </w:t>
      </w:r>
      <w:r w:rsidR="00A643AA">
        <w:t xml:space="preserve">análisis de </w:t>
      </w:r>
      <w:r w:rsidRPr="00D80E19">
        <w:t>l</w:t>
      </w:r>
      <w:r>
        <w:t xml:space="preserve">os factores internos, externos, entre ellos los políticos, económicos, sociales, tecnológicos, ambientales, bajo una estructura de </w:t>
      </w:r>
      <w:r w:rsidR="00A643AA">
        <w:t xml:space="preserve">las </w:t>
      </w:r>
      <w:r>
        <w:t>oport</w:t>
      </w:r>
      <w:r w:rsidR="00A643AA">
        <w:t>unidades y amenazas</w:t>
      </w:r>
      <w:r w:rsidR="000870BB">
        <w:t xml:space="preserve"> que inciden negativa y positivamente en</w:t>
      </w:r>
      <w:r>
        <w:t xml:space="preserve"> la gestión de la Universidad del Tolima y el cumplimiento de sus ejes misionales.</w:t>
      </w:r>
    </w:p>
    <w:p w14:paraId="1E0DBEBD" w14:textId="77777777" w:rsidR="00892C87" w:rsidRDefault="00892C87" w:rsidP="00C748B2">
      <w:pPr>
        <w:pStyle w:val="Default"/>
        <w:spacing w:line="360" w:lineRule="auto"/>
        <w:jc w:val="both"/>
      </w:pPr>
    </w:p>
    <w:p w14:paraId="105B26D0" w14:textId="1DEF6A2E" w:rsidR="00892C87" w:rsidRDefault="00892C87" w:rsidP="001822E6">
      <w:pPr>
        <w:pStyle w:val="Default"/>
        <w:numPr>
          <w:ilvl w:val="0"/>
          <w:numId w:val="2"/>
        </w:numPr>
        <w:spacing w:line="360" w:lineRule="auto"/>
        <w:ind w:left="0" w:firstLine="0"/>
        <w:jc w:val="both"/>
        <w:rPr>
          <w:b/>
        </w:rPr>
      </w:pPr>
      <w:r>
        <w:rPr>
          <w:b/>
        </w:rPr>
        <w:t xml:space="preserve">Identificación de temas prioritarios para la </w:t>
      </w:r>
      <w:r w:rsidR="00C748B2">
        <w:rPr>
          <w:b/>
        </w:rPr>
        <w:t>Rendición</w:t>
      </w:r>
      <w:r w:rsidR="000B5FD8">
        <w:rPr>
          <w:b/>
        </w:rPr>
        <w:t xml:space="preserve"> de Cuentas</w:t>
      </w:r>
      <w:r>
        <w:rPr>
          <w:b/>
        </w:rPr>
        <w:t xml:space="preserve">. </w:t>
      </w:r>
      <w:r w:rsidRPr="00927F65">
        <w:rPr>
          <w:b/>
        </w:rPr>
        <w:t xml:space="preserve">Necesidades de Información: </w:t>
      </w:r>
    </w:p>
    <w:p w14:paraId="5BFC09CE" w14:textId="6F1109D0" w:rsidR="00541B21" w:rsidRDefault="00541B21" w:rsidP="00C748B2">
      <w:pPr>
        <w:pStyle w:val="Default"/>
        <w:spacing w:line="360" w:lineRule="auto"/>
        <w:jc w:val="both"/>
        <w:rPr>
          <w:b/>
        </w:rPr>
      </w:pPr>
    </w:p>
    <w:p w14:paraId="7C4F2C6D" w14:textId="77777777" w:rsidR="00892C87" w:rsidRDefault="00892C87" w:rsidP="00C748B2">
      <w:pPr>
        <w:pStyle w:val="Default"/>
        <w:spacing w:line="360" w:lineRule="auto"/>
        <w:jc w:val="both"/>
      </w:pPr>
      <w:r>
        <w:t xml:space="preserve">La universidad del Tolima produce y publica información teniendo en cuenta la Ley de 1712 de 2014, de Transparencia y del derecho de acceso a la información pública, como se puede observar en el link </w:t>
      </w:r>
      <w:hyperlink r:id="rId13" w:history="1">
        <w:r w:rsidRPr="006E45E6">
          <w:rPr>
            <w:rStyle w:val="Hipervnculo"/>
          </w:rPr>
          <w:t>https://www.ut.edu.co/transparencia-y-acceso-a-la-informacion-publica.html</w:t>
        </w:r>
      </w:hyperlink>
      <w:r>
        <w:t xml:space="preserve">, cada líder de proceso tiene la responsabilidad de realizar y actualizar las publicaciones con el fin de garantizar </w:t>
      </w:r>
    </w:p>
    <w:p w14:paraId="04685879" w14:textId="350C51EF" w:rsidR="00892C87" w:rsidRDefault="00892C87" w:rsidP="00C748B2">
      <w:pPr>
        <w:pStyle w:val="Default"/>
        <w:spacing w:line="360" w:lineRule="auto"/>
        <w:jc w:val="both"/>
      </w:pPr>
      <w:r>
        <w:t xml:space="preserve">que la información esté disponible de manera oportuna para sus grupos de valor, de interés y ciudadanía en general. El propósito es entregar una información comprensible, </w:t>
      </w:r>
      <w:r w:rsidR="000870BB">
        <w:t xml:space="preserve">accesible, </w:t>
      </w:r>
      <w:r>
        <w:t xml:space="preserve">actualizada, completa, oportuna y disponible a la ciudadanía sobre temas de </w:t>
      </w:r>
      <w:r w:rsidR="00C748B2">
        <w:t>Rendición</w:t>
      </w:r>
      <w:r w:rsidR="000B5FD8">
        <w:t xml:space="preserve"> de Cuentas</w:t>
      </w:r>
      <w:r>
        <w:t xml:space="preserve"> y de interés general.</w:t>
      </w:r>
    </w:p>
    <w:p w14:paraId="5FE57E76" w14:textId="77777777" w:rsidR="00892C87" w:rsidRDefault="00892C87" w:rsidP="00C748B2">
      <w:pPr>
        <w:pStyle w:val="Default"/>
        <w:spacing w:line="360" w:lineRule="auto"/>
        <w:jc w:val="both"/>
      </w:pPr>
    </w:p>
    <w:p w14:paraId="02316304" w14:textId="23AD792D" w:rsidR="00892C87" w:rsidRDefault="00892C87" w:rsidP="00C748B2">
      <w:pPr>
        <w:pStyle w:val="Default"/>
        <w:spacing w:line="360" w:lineRule="auto"/>
        <w:jc w:val="both"/>
      </w:pPr>
      <w:r>
        <w:t>Así mismo, uno de los contenidos relevantes es el Inform</w:t>
      </w:r>
      <w:r w:rsidR="009C1C43">
        <w:t>e de Gestión de la Vigencia 202</w:t>
      </w:r>
      <w:r w:rsidR="000B5FD8">
        <w:t>5</w:t>
      </w:r>
      <w:r w:rsidRPr="003D1020">
        <w:t xml:space="preserve">, </w:t>
      </w:r>
      <w:r>
        <w:t>l</w:t>
      </w:r>
      <w:r w:rsidRPr="003D1020">
        <w:t xml:space="preserve">a oficina de Desarrollo Institucional </w:t>
      </w:r>
      <w:r w:rsidR="009C1C43">
        <w:t xml:space="preserve">emite, </w:t>
      </w:r>
      <w:r w:rsidRPr="003D1020">
        <w:t>recepciona, valida y consolida la información de los ejes</w:t>
      </w:r>
      <w:r w:rsidR="009C1C43">
        <w:t xml:space="preserve"> del </w:t>
      </w:r>
      <w:r w:rsidR="009C1C43" w:rsidRPr="000B5FD8">
        <w:rPr>
          <w:b/>
          <w:bCs/>
        </w:rPr>
        <w:t>Plan Estratégico de Desarrollo</w:t>
      </w:r>
      <w:r w:rsidR="009C1C43">
        <w:t xml:space="preserve"> </w:t>
      </w:r>
      <w:r w:rsidR="009C1C43" w:rsidRPr="000B5FD8">
        <w:rPr>
          <w:b/>
          <w:bCs/>
        </w:rPr>
        <w:t>2023-203</w:t>
      </w:r>
      <w:r w:rsidRPr="000B5FD8">
        <w:rPr>
          <w:b/>
          <w:bCs/>
        </w:rPr>
        <w:t>2</w:t>
      </w:r>
      <w:r w:rsidRPr="003D1020">
        <w:t xml:space="preserve">, donde la oficina de </w:t>
      </w:r>
      <w:r w:rsidR="00BC000C">
        <w:t>C</w:t>
      </w:r>
      <w:r w:rsidR="00BC000C" w:rsidRPr="003D1020">
        <w:t xml:space="preserve">omunicaciones </w:t>
      </w:r>
      <w:r w:rsidR="00BC000C">
        <w:t>e</w:t>
      </w:r>
      <w:r w:rsidR="00834CD4">
        <w:t xml:space="preserve"> Imagen, </w:t>
      </w:r>
      <w:r w:rsidRPr="003D1020">
        <w:t>apoya en el diseño y diagramación de</w:t>
      </w:r>
      <w:r>
        <w:t xml:space="preserve">l documento y luego se </w:t>
      </w:r>
      <w:r w:rsidRPr="003D1020">
        <w:t>publica en el sitio web de la Universidad del Tolim</w:t>
      </w:r>
      <w:r>
        <w:t>a</w:t>
      </w:r>
      <w:r w:rsidR="00834CD4">
        <w:t xml:space="preserve"> en el botón de Transparencia y Acceso a la Información Publica. </w:t>
      </w:r>
    </w:p>
    <w:p w14:paraId="1A50F2DF" w14:textId="2E820558" w:rsidR="00A71E8F" w:rsidRDefault="00A71E8F" w:rsidP="00C748B2">
      <w:pPr>
        <w:pStyle w:val="Default"/>
        <w:spacing w:line="360" w:lineRule="auto"/>
        <w:jc w:val="both"/>
      </w:pPr>
    </w:p>
    <w:p w14:paraId="4D13BA83" w14:textId="08E7209D" w:rsidR="00A71E8F" w:rsidRDefault="00A71E8F" w:rsidP="00B95339">
      <w:pPr>
        <w:pStyle w:val="Default"/>
        <w:spacing w:line="360" w:lineRule="auto"/>
        <w:ind w:hanging="643"/>
        <w:jc w:val="both"/>
      </w:pPr>
    </w:p>
    <w:p w14:paraId="25DAE587" w14:textId="59A43240" w:rsidR="00A71E8F" w:rsidRDefault="00A71E8F" w:rsidP="00B95339">
      <w:pPr>
        <w:pStyle w:val="Default"/>
        <w:spacing w:line="360" w:lineRule="auto"/>
        <w:ind w:hanging="643"/>
        <w:jc w:val="both"/>
      </w:pPr>
    </w:p>
    <w:p w14:paraId="6DDE7BD5" w14:textId="1BD14BD9" w:rsidR="00A643AA" w:rsidRDefault="00A643AA" w:rsidP="00BC000C">
      <w:pPr>
        <w:pStyle w:val="Default"/>
        <w:spacing w:line="360" w:lineRule="auto"/>
        <w:jc w:val="both"/>
      </w:pPr>
    </w:p>
    <w:p w14:paraId="743C125B" w14:textId="10897906" w:rsidR="00892C87" w:rsidRDefault="00892C87" w:rsidP="00BC000C">
      <w:pPr>
        <w:pStyle w:val="Default"/>
        <w:spacing w:line="360" w:lineRule="auto"/>
        <w:jc w:val="both"/>
      </w:pPr>
      <w:r>
        <w:t xml:space="preserve">Este </w:t>
      </w:r>
      <w:r w:rsidR="009C1C43">
        <w:t>documento informa</w:t>
      </w:r>
      <w:r>
        <w:t xml:space="preserve"> los resultados alcanzados en cuanto a metas cumplidas y sin cum</w:t>
      </w:r>
      <w:r w:rsidR="009C1C43">
        <w:t>plir del Plan de Acción del 202</w:t>
      </w:r>
      <w:r w:rsidR="000B5FD8">
        <w:t>5</w:t>
      </w:r>
      <w:r>
        <w:t xml:space="preserve"> y permite identificar la gestión adelantada asumiendo retos, garantía de derecho</w:t>
      </w:r>
      <w:r w:rsidR="009C1C43">
        <w:t>s</w:t>
      </w:r>
      <w:r>
        <w:t xml:space="preserve"> y respuesta de necesidades, para continuar desarrollando y cumpliendo la prestación de los servicios como Institución Pública de Educación Superior como está estipulado en el Plan Estratégico de Desarrollo 2023-2032.</w:t>
      </w:r>
    </w:p>
    <w:p w14:paraId="3F992B17" w14:textId="77777777" w:rsidR="009C1C43" w:rsidRDefault="009C1C43" w:rsidP="00BC000C">
      <w:pPr>
        <w:pStyle w:val="Default"/>
        <w:spacing w:line="360" w:lineRule="auto"/>
        <w:jc w:val="both"/>
      </w:pPr>
    </w:p>
    <w:p w14:paraId="7216D8E9" w14:textId="613575B0" w:rsidR="00892C87" w:rsidRDefault="00892C87" w:rsidP="00BC000C">
      <w:pPr>
        <w:pStyle w:val="Default"/>
        <w:spacing w:line="360" w:lineRule="auto"/>
        <w:jc w:val="both"/>
      </w:pPr>
      <w:r>
        <w:t xml:space="preserve">De igual manera, la universidad realizará una encuesta que permita identificar </w:t>
      </w:r>
      <w:r w:rsidRPr="0049474D">
        <w:t>las necesidades o temas de interés de l</w:t>
      </w:r>
      <w:r>
        <w:t xml:space="preserve">os grupos de valor, de interés y ciudadanía en general, como herramienta para poder identificar temas prioritarios y </w:t>
      </w:r>
      <w:r w:rsidRPr="0049474D">
        <w:t>organizar los contenidos míni</w:t>
      </w:r>
      <w:r>
        <w:t xml:space="preserve">mos de la </w:t>
      </w:r>
      <w:r w:rsidR="00C748B2">
        <w:t>Rendición</w:t>
      </w:r>
      <w:r w:rsidR="000B5FD8">
        <w:t xml:space="preserve"> de Cuentas</w:t>
      </w:r>
      <w:r>
        <w:t xml:space="preserve"> permanente. </w:t>
      </w:r>
    </w:p>
    <w:p w14:paraId="11C763B1" w14:textId="29482DDB" w:rsidR="00C002A8" w:rsidRDefault="00C002A8" w:rsidP="00BC000C">
      <w:pPr>
        <w:pStyle w:val="Default"/>
        <w:spacing w:line="360" w:lineRule="auto"/>
        <w:jc w:val="both"/>
      </w:pPr>
    </w:p>
    <w:p w14:paraId="2EA833F6" w14:textId="77777777" w:rsidR="00892C87" w:rsidRPr="00927F65" w:rsidRDefault="00892C87" w:rsidP="00BC000C">
      <w:pPr>
        <w:pStyle w:val="Default"/>
        <w:spacing w:line="360" w:lineRule="auto"/>
        <w:jc w:val="both"/>
        <w:rPr>
          <w:b/>
        </w:rPr>
      </w:pPr>
      <w:r w:rsidRPr="00927F65">
        <w:rPr>
          <w:b/>
        </w:rPr>
        <w:t xml:space="preserve">Publicación Permanente de Información: </w:t>
      </w:r>
    </w:p>
    <w:p w14:paraId="05DE31EC" w14:textId="77777777" w:rsidR="00892C87" w:rsidRDefault="00892C87" w:rsidP="00BC000C">
      <w:pPr>
        <w:pStyle w:val="Default"/>
        <w:spacing w:line="360" w:lineRule="auto"/>
        <w:jc w:val="both"/>
      </w:pPr>
    </w:p>
    <w:p w14:paraId="52AFAF6B" w14:textId="5C9246A1" w:rsidR="00892C87" w:rsidRDefault="00892C87" w:rsidP="00BC000C">
      <w:pPr>
        <w:pStyle w:val="Default"/>
        <w:spacing w:line="360" w:lineRule="auto"/>
        <w:jc w:val="both"/>
      </w:pPr>
      <w:r>
        <w:t>A través de piezas publicitarias</w:t>
      </w:r>
      <w:r w:rsidR="00FF59B7">
        <w:t xml:space="preserve"> (gráficas o audiovisuales)</w:t>
      </w:r>
      <w:r>
        <w:t xml:space="preserve"> divulgadas por los canales de comunicación de la Universidad: </w:t>
      </w:r>
      <w:r w:rsidRPr="003F08B0">
        <w:t>pági</w:t>
      </w:r>
      <w:r>
        <w:t>na web, correo electrónico, el b</w:t>
      </w:r>
      <w:r w:rsidRPr="003F08B0">
        <w:t>oletín virtual, medios y noticias UT, redes sociales (Facebook, twitter,</w:t>
      </w:r>
      <w:r>
        <w:t xml:space="preserve"> </w:t>
      </w:r>
      <w:r w:rsidR="003D7EB8">
        <w:t>Instagram</w:t>
      </w:r>
      <w:r w:rsidRPr="003F08B0">
        <w:t>)</w:t>
      </w:r>
      <w:r>
        <w:t>, canal Unitolima de YouTube se presentan permanentemente las actividades y l</w:t>
      </w:r>
      <w:r w:rsidRPr="003F08B0">
        <w:t>os resultados de la gestión desarrollada</w:t>
      </w:r>
      <w:r>
        <w:t xml:space="preserve"> por la Universidad del Tolima.</w:t>
      </w:r>
    </w:p>
    <w:p w14:paraId="38E97962" w14:textId="77777777" w:rsidR="00892C87" w:rsidRDefault="00892C87" w:rsidP="00BC000C">
      <w:pPr>
        <w:pStyle w:val="Default"/>
        <w:spacing w:line="360" w:lineRule="auto"/>
        <w:jc w:val="both"/>
      </w:pPr>
    </w:p>
    <w:p w14:paraId="2F62CF12" w14:textId="73A3F5D8" w:rsidR="00892C87" w:rsidRDefault="00892C87" w:rsidP="00BC000C">
      <w:pPr>
        <w:pStyle w:val="Default"/>
        <w:spacing w:line="360" w:lineRule="auto"/>
        <w:jc w:val="both"/>
      </w:pPr>
      <w:r>
        <w:t xml:space="preserve">Constantemente se actualiza </w:t>
      </w:r>
      <w:r w:rsidRPr="003F08B0">
        <w:t xml:space="preserve">la información publicada en el link de Transparencia </w:t>
      </w:r>
      <w:r w:rsidR="00BC000C" w:rsidRPr="003F08B0">
        <w:t>Y Acceso A La Información Pública</w:t>
      </w:r>
      <w:r w:rsidRPr="003F08B0">
        <w:t>, lo que permite dar a conocer la gestión permanente para el conocimiento de los ciudadanos, grupos de valor y grupos de interés, garantizando el elemento de información, necesario para el proceso.</w:t>
      </w:r>
    </w:p>
    <w:p w14:paraId="7975DF6C" w14:textId="3A092A58" w:rsidR="00C748B2" w:rsidRDefault="00C748B2" w:rsidP="00B95339">
      <w:pPr>
        <w:pStyle w:val="Default"/>
        <w:spacing w:line="360" w:lineRule="auto"/>
        <w:ind w:hanging="643"/>
        <w:jc w:val="both"/>
      </w:pPr>
    </w:p>
    <w:p w14:paraId="0CAA5268" w14:textId="7D280A7D" w:rsidR="00C748B2" w:rsidRDefault="00C748B2" w:rsidP="00B95339">
      <w:pPr>
        <w:pStyle w:val="Default"/>
        <w:spacing w:line="360" w:lineRule="auto"/>
        <w:ind w:hanging="643"/>
        <w:jc w:val="both"/>
      </w:pPr>
    </w:p>
    <w:p w14:paraId="04274BC9" w14:textId="77777777" w:rsidR="00C748B2" w:rsidRDefault="00C748B2" w:rsidP="00B95339">
      <w:pPr>
        <w:pStyle w:val="Default"/>
        <w:spacing w:line="360" w:lineRule="auto"/>
        <w:ind w:hanging="643"/>
        <w:jc w:val="both"/>
      </w:pPr>
    </w:p>
    <w:p w14:paraId="34709BF2" w14:textId="5F1B6CE7" w:rsidR="000B5FD8" w:rsidRDefault="000B5FD8" w:rsidP="00B95339">
      <w:pPr>
        <w:pStyle w:val="Default"/>
        <w:spacing w:line="360" w:lineRule="auto"/>
        <w:ind w:hanging="643"/>
        <w:jc w:val="both"/>
      </w:pPr>
    </w:p>
    <w:p w14:paraId="3A2DB987" w14:textId="07334132" w:rsidR="000B5FD8" w:rsidRDefault="000B5FD8" w:rsidP="00B95339">
      <w:pPr>
        <w:pStyle w:val="Default"/>
        <w:spacing w:line="360" w:lineRule="auto"/>
        <w:ind w:hanging="643"/>
        <w:jc w:val="both"/>
      </w:pPr>
    </w:p>
    <w:p w14:paraId="5458C3C6" w14:textId="77777777" w:rsidR="000B5FD8" w:rsidRDefault="000B5FD8" w:rsidP="00B95339">
      <w:pPr>
        <w:pStyle w:val="Default"/>
        <w:spacing w:line="360" w:lineRule="auto"/>
        <w:ind w:hanging="643"/>
        <w:jc w:val="both"/>
      </w:pPr>
    </w:p>
    <w:p w14:paraId="31B3388D" w14:textId="6F87A178" w:rsidR="00A643AA" w:rsidRDefault="00A643AA" w:rsidP="00B95339">
      <w:pPr>
        <w:pStyle w:val="Default"/>
        <w:spacing w:line="360" w:lineRule="auto"/>
        <w:ind w:hanging="643"/>
        <w:jc w:val="both"/>
      </w:pPr>
    </w:p>
    <w:p w14:paraId="5353278D" w14:textId="30F4E5F7" w:rsidR="00892C87" w:rsidRDefault="00892C87" w:rsidP="001822E6">
      <w:pPr>
        <w:pStyle w:val="Default"/>
        <w:numPr>
          <w:ilvl w:val="1"/>
          <w:numId w:val="2"/>
        </w:numPr>
        <w:spacing w:line="360" w:lineRule="auto"/>
        <w:ind w:left="0" w:firstLine="0"/>
        <w:jc w:val="both"/>
        <w:rPr>
          <w:b/>
        </w:rPr>
      </w:pPr>
      <w:r>
        <w:t xml:space="preserve"> </w:t>
      </w:r>
      <w:r w:rsidRPr="00CC4AC2">
        <w:rPr>
          <w:b/>
        </w:rPr>
        <w:t xml:space="preserve">Sensibilización y capacitación: </w:t>
      </w:r>
    </w:p>
    <w:p w14:paraId="38213C3E" w14:textId="77777777" w:rsidR="00892C87" w:rsidRDefault="00892C87" w:rsidP="00BC000C">
      <w:pPr>
        <w:pStyle w:val="Default"/>
        <w:spacing w:line="360" w:lineRule="auto"/>
        <w:jc w:val="both"/>
      </w:pPr>
    </w:p>
    <w:p w14:paraId="6E10DF34" w14:textId="562BDE6D" w:rsidR="00892C87" w:rsidRDefault="00892C87" w:rsidP="00BC000C">
      <w:pPr>
        <w:pStyle w:val="Default"/>
        <w:spacing w:line="360" w:lineRule="auto"/>
        <w:jc w:val="both"/>
      </w:pPr>
      <w:r>
        <w:rPr>
          <w:color w:val="auto"/>
        </w:rPr>
        <w:t xml:space="preserve">Se divulgarán piezas publicitarias para </w:t>
      </w:r>
      <w:r w:rsidRPr="009D2283">
        <w:rPr>
          <w:color w:val="auto"/>
        </w:rPr>
        <w:t>propi</w:t>
      </w:r>
      <w:r>
        <w:rPr>
          <w:color w:val="auto"/>
        </w:rPr>
        <w:t xml:space="preserve">ciar la cultura de transparencia </w:t>
      </w:r>
      <w:r w:rsidRPr="009D2283">
        <w:rPr>
          <w:color w:val="auto"/>
        </w:rPr>
        <w:t xml:space="preserve">y de </w:t>
      </w:r>
      <w:r w:rsidR="00C748B2">
        <w:rPr>
          <w:color w:val="auto"/>
        </w:rPr>
        <w:t>Rendición</w:t>
      </w:r>
      <w:r w:rsidR="000B5FD8">
        <w:rPr>
          <w:color w:val="auto"/>
        </w:rPr>
        <w:t xml:space="preserve"> de Cuentas</w:t>
      </w:r>
      <w:r w:rsidRPr="009D2283">
        <w:rPr>
          <w:color w:val="auto"/>
        </w:rPr>
        <w:t xml:space="preserve"> </w:t>
      </w:r>
      <w:r>
        <w:rPr>
          <w:color w:val="auto"/>
        </w:rPr>
        <w:t xml:space="preserve">con enfoque en derechos humanos y paz </w:t>
      </w:r>
      <w:r w:rsidRPr="009D2283">
        <w:rPr>
          <w:color w:val="auto"/>
        </w:rPr>
        <w:t>como un proceso permanente en la Universidad</w:t>
      </w:r>
      <w:r>
        <w:rPr>
          <w:color w:val="auto"/>
        </w:rPr>
        <w:t xml:space="preserve"> a todos los servidores </w:t>
      </w:r>
      <w:r w:rsidR="000B5FD8">
        <w:rPr>
          <w:color w:val="auto"/>
        </w:rPr>
        <w:t>p</w:t>
      </w:r>
      <w:r>
        <w:rPr>
          <w:color w:val="auto"/>
        </w:rPr>
        <w:t>úblicos y comunidad en general, a través de</w:t>
      </w:r>
      <w:r>
        <w:t xml:space="preserve"> mensajes internos publicados en correos institucionales, UT- al Día, redes sociales, canales de comunicación, entre otros. </w:t>
      </w:r>
    </w:p>
    <w:p w14:paraId="184FAF13" w14:textId="77777777" w:rsidR="00892C87" w:rsidRDefault="00892C87" w:rsidP="00BC000C">
      <w:pPr>
        <w:pStyle w:val="Default"/>
        <w:spacing w:line="360" w:lineRule="auto"/>
        <w:jc w:val="both"/>
      </w:pPr>
    </w:p>
    <w:p w14:paraId="43FC3602" w14:textId="640B89FE" w:rsidR="00892C87" w:rsidRDefault="00892C87" w:rsidP="00BC000C">
      <w:pPr>
        <w:pStyle w:val="Default"/>
        <w:spacing w:line="360" w:lineRule="auto"/>
        <w:jc w:val="both"/>
      </w:pPr>
      <w:r>
        <w:t xml:space="preserve">La primera etapa de la sensibilización de la Estrategia de </w:t>
      </w:r>
      <w:r w:rsidR="00C748B2">
        <w:t>Rendición</w:t>
      </w:r>
      <w:r w:rsidR="000B5FD8">
        <w:t xml:space="preserve"> de Cuentas</w:t>
      </w:r>
      <w:r>
        <w:t xml:space="preserve"> se realiza en el Comité Institucional de Gestión y Desempeño, donde el </w:t>
      </w:r>
      <w:proofErr w:type="gramStart"/>
      <w:r>
        <w:t>Director</w:t>
      </w:r>
      <w:proofErr w:type="gramEnd"/>
      <w:r>
        <w:t xml:space="preserve"> de la Oficina de Planeación y Desarrollo Institucional presenta la propuesta de la Estrategia con el fin de su revisión, aval y apropiación. Aquí se pretende que todos los miembros del Comité Institucional de Gestión y Desempeño (alta dirección) conozcan, se sensibilicen, aporten y se apropien de la estrategia, de las acciones, actividades y mecanismos a desarrollar. </w:t>
      </w:r>
    </w:p>
    <w:p w14:paraId="3DB0B6DB" w14:textId="77777777" w:rsidR="00892C87" w:rsidRDefault="00892C87" w:rsidP="00BC000C">
      <w:pPr>
        <w:pStyle w:val="Default"/>
        <w:spacing w:line="360" w:lineRule="auto"/>
        <w:jc w:val="both"/>
      </w:pPr>
    </w:p>
    <w:p w14:paraId="3F63B804" w14:textId="42B6D14A" w:rsidR="00892C87" w:rsidRPr="0049474D" w:rsidRDefault="00892C87" w:rsidP="00BC000C">
      <w:pPr>
        <w:pStyle w:val="Default"/>
        <w:spacing w:line="360" w:lineRule="auto"/>
        <w:jc w:val="both"/>
      </w:pPr>
      <w:r>
        <w:t xml:space="preserve">Se considera </w:t>
      </w:r>
      <w:r w:rsidRPr="009F565A">
        <w:t>la caracterización de grupos de valor e interés</w:t>
      </w:r>
      <w:r>
        <w:t xml:space="preserve"> de la Universidad del Tolima,</w:t>
      </w:r>
      <w:r w:rsidRPr="009F565A">
        <w:t xml:space="preserve"> como insumo principal para la planeación, ejecución y evaluación del </w:t>
      </w:r>
      <w:r>
        <w:t xml:space="preserve">proceso de </w:t>
      </w:r>
      <w:r w:rsidR="0097236F">
        <w:t>Rendición de Cuentas</w:t>
      </w:r>
      <w:r w:rsidRPr="009F565A">
        <w:t>.</w:t>
      </w:r>
    </w:p>
    <w:p w14:paraId="6F973DBA" w14:textId="77777777" w:rsidR="00892C87" w:rsidRDefault="00892C87" w:rsidP="00BC000C">
      <w:pPr>
        <w:pStyle w:val="Default"/>
        <w:spacing w:line="360" w:lineRule="auto"/>
        <w:jc w:val="both"/>
      </w:pPr>
    </w:p>
    <w:p w14:paraId="7EAFC924" w14:textId="77777777" w:rsidR="00892C87" w:rsidRDefault="00892C87" w:rsidP="00BC000C">
      <w:pPr>
        <w:tabs>
          <w:tab w:val="left" w:pos="8789"/>
        </w:tabs>
        <w:spacing w:after="0" w:line="360" w:lineRule="auto"/>
        <w:jc w:val="both"/>
        <w:rPr>
          <w:rFonts w:ascii="Arial" w:hAnsi="Arial" w:cs="Arial"/>
          <w:b/>
          <w:sz w:val="24"/>
          <w:szCs w:val="24"/>
        </w:rPr>
      </w:pPr>
      <w:r w:rsidRPr="0049474D">
        <w:rPr>
          <w:rFonts w:ascii="Arial" w:hAnsi="Arial" w:cs="Arial"/>
          <w:b/>
          <w:sz w:val="24"/>
          <w:szCs w:val="24"/>
        </w:rPr>
        <w:t xml:space="preserve">B. </w:t>
      </w:r>
      <w:r>
        <w:rPr>
          <w:rFonts w:ascii="Arial" w:hAnsi="Arial" w:cs="Arial"/>
          <w:b/>
          <w:sz w:val="24"/>
          <w:szCs w:val="24"/>
        </w:rPr>
        <w:t xml:space="preserve">ETAPA DE </w:t>
      </w:r>
      <w:r w:rsidRPr="0049474D">
        <w:rPr>
          <w:rFonts w:ascii="Arial" w:hAnsi="Arial" w:cs="Arial"/>
          <w:b/>
          <w:sz w:val="24"/>
          <w:szCs w:val="24"/>
        </w:rPr>
        <w:t>DISEÑO:</w:t>
      </w:r>
    </w:p>
    <w:p w14:paraId="38C4676F" w14:textId="77777777" w:rsidR="00892C87" w:rsidRDefault="00892C87" w:rsidP="00BC000C">
      <w:pPr>
        <w:tabs>
          <w:tab w:val="left" w:pos="8789"/>
        </w:tabs>
        <w:spacing w:after="0" w:line="360" w:lineRule="auto"/>
        <w:jc w:val="both"/>
        <w:rPr>
          <w:rFonts w:ascii="Arial" w:hAnsi="Arial" w:cs="Arial"/>
          <w:b/>
          <w:sz w:val="24"/>
          <w:szCs w:val="24"/>
        </w:rPr>
      </w:pPr>
    </w:p>
    <w:p w14:paraId="61C0E2D1" w14:textId="741B4F2F" w:rsidR="00892C87" w:rsidRDefault="00892C87" w:rsidP="00BC000C">
      <w:pPr>
        <w:tabs>
          <w:tab w:val="left" w:pos="8789"/>
        </w:tabs>
        <w:spacing w:after="0" w:line="360" w:lineRule="auto"/>
        <w:jc w:val="both"/>
        <w:rPr>
          <w:rFonts w:ascii="Arial" w:hAnsi="Arial" w:cs="Arial"/>
          <w:sz w:val="24"/>
          <w:szCs w:val="24"/>
        </w:rPr>
      </w:pPr>
      <w:r w:rsidRPr="0049474D">
        <w:rPr>
          <w:rFonts w:ascii="Arial" w:hAnsi="Arial" w:cs="Arial"/>
          <w:sz w:val="24"/>
          <w:szCs w:val="24"/>
        </w:rPr>
        <w:t xml:space="preserve">Esta etapa se refiere a la actividad creativa desarrollada para concretar el cómo del proceso de </w:t>
      </w:r>
      <w:r w:rsidR="0097236F">
        <w:rPr>
          <w:rFonts w:ascii="Arial" w:hAnsi="Arial" w:cs="Arial"/>
          <w:sz w:val="24"/>
          <w:szCs w:val="24"/>
        </w:rPr>
        <w:t>Rendición</w:t>
      </w:r>
      <w:r w:rsidR="000B5FD8">
        <w:rPr>
          <w:rFonts w:ascii="Arial" w:hAnsi="Arial" w:cs="Arial"/>
          <w:sz w:val="24"/>
          <w:szCs w:val="24"/>
        </w:rPr>
        <w:t xml:space="preserve"> de Cuentas</w:t>
      </w:r>
      <w:r w:rsidRPr="0049474D">
        <w:rPr>
          <w:rFonts w:ascii="Arial" w:hAnsi="Arial" w:cs="Arial"/>
          <w:sz w:val="24"/>
          <w:szCs w:val="24"/>
        </w:rPr>
        <w:t xml:space="preserve"> en la futura etapa de ejecución y tiene la finalidad de proyectar actividades que sean útiles y efectivas. (DAFP, 2019).</w:t>
      </w:r>
    </w:p>
    <w:p w14:paraId="56B9B7AF" w14:textId="2DC886EC" w:rsidR="00BC000C" w:rsidRDefault="00BC000C" w:rsidP="00BC000C">
      <w:pPr>
        <w:tabs>
          <w:tab w:val="left" w:pos="8789"/>
        </w:tabs>
        <w:spacing w:after="0" w:line="360" w:lineRule="auto"/>
        <w:jc w:val="both"/>
        <w:rPr>
          <w:rFonts w:ascii="Arial" w:hAnsi="Arial" w:cs="Arial"/>
          <w:sz w:val="24"/>
          <w:szCs w:val="24"/>
        </w:rPr>
      </w:pPr>
    </w:p>
    <w:p w14:paraId="00ECD71E" w14:textId="19054309" w:rsidR="00BC000C" w:rsidRDefault="00BC000C" w:rsidP="00BC000C">
      <w:pPr>
        <w:tabs>
          <w:tab w:val="left" w:pos="8789"/>
        </w:tabs>
        <w:spacing w:after="0" w:line="360" w:lineRule="auto"/>
        <w:jc w:val="both"/>
        <w:rPr>
          <w:rFonts w:ascii="Arial" w:hAnsi="Arial" w:cs="Arial"/>
          <w:sz w:val="24"/>
          <w:szCs w:val="24"/>
        </w:rPr>
      </w:pPr>
    </w:p>
    <w:p w14:paraId="79E97F64" w14:textId="0DC923D8" w:rsidR="00BC000C" w:rsidRDefault="00BC000C" w:rsidP="00BC000C">
      <w:pPr>
        <w:tabs>
          <w:tab w:val="left" w:pos="8789"/>
        </w:tabs>
        <w:spacing w:after="0" w:line="360" w:lineRule="auto"/>
        <w:jc w:val="both"/>
        <w:rPr>
          <w:rFonts w:ascii="Arial" w:hAnsi="Arial" w:cs="Arial"/>
          <w:sz w:val="24"/>
          <w:szCs w:val="24"/>
        </w:rPr>
      </w:pPr>
    </w:p>
    <w:p w14:paraId="7870BEC0" w14:textId="1852CF2D" w:rsidR="00BC000C" w:rsidRDefault="00BC000C" w:rsidP="00BC000C">
      <w:pPr>
        <w:tabs>
          <w:tab w:val="left" w:pos="8789"/>
        </w:tabs>
        <w:spacing w:after="0" w:line="360" w:lineRule="auto"/>
        <w:jc w:val="both"/>
        <w:rPr>
          <w:rFonts w:ascii="Arial" w:hAnsi="Arial" w:cs="Arial"/>
          <w:sz w:val="24"/>
          <w:szCs w:val="24"/>
        </w:rPr>
      </w:pPr>
    </w:p>
    <w:p w14:paraId="3BE2BBE7" w14:textId="355ECB58" w:rsidR="00BC000C" w:rsidRDefault="00BC000C" w:rsidP="00BC000C">
      <w:pPr>
        <w:tabs>
          <w:tab w:val="left" w:pos="8789"/>
        </w:tabs>
        <w:spacing w:after="0" w:line="360" w:lineRule="auto"/>
        <w:jc w:val="both"/>
        <w:rPr>
          <w:rFonts w:ascii="Arial" w:hAnsi="Arial" w:cs="Arial"/>
          <w:sz w:val="24"/>
          <w:szCs w:val="24"/>
        </w:rPr>
      </w:pPr>
    </w:p>
    <w:p w14:paraId="739C23DD" w14:textId="140BF5F1" w:rsidR="00BC000C" w:rsidRDefault="00BC000C" w:rsidP="00BC000C">
      <w:pPr>
        <w:tabs>
          <w:tab w:val="left" w:pos="8789"/>
        </w:tabs>
        <w:spacing w:after="0" w:line="360" w:lineRule="auto"/>
        <w:jc w:val="both"/>
        <w:rPr>
          <w:rFonts w:ascii="Arial" w:hAnsi="Arial" w:cs="Arial"/>
          <w:sz w:val="24"/>
          <w:szCs w:val="24"/>
        </w:rPr>
      </w:pPr>
    </w:p>
    <w:p w14:paraId="3FCA4F6E" w14:textId="77777777" w:rsidR="00892C87" w:rsidRDefault="00892C87" w:rsidP="00BC000C">
      <w:pPr>
        <w:tabs>
          <w:tab w:val="left" w:pos="8789"/>
        </w:tabs>
        <w:spacing w:after="0" w:line="360" w:lineRule="auto"/>
        <w:jc w:val="both"/>
        <w:rPr>
          <w:rFonts w:ascii="Arial" w:hAnsi="Arial" w:cs="Arial"/>
          <w:sz w:val="24"/>
          <w:szCs w:val="24"/>
        </w:rPr>
      </w:pPr>
    </w:p>
    <w:p w14:paraId="4F561131" w14:textId="0FE61876" w:rsidR="00892C87" w:rsidRDefault="00892C87" w:rsidP="001822E6">
      <w:pPr>
        <w:pStyle w:val="Default"/>
        <w:numPr>
          <w:ilvl w:val="0"/>
          <w:numId w:val="12"/>
        </w:numPr>
        <w:spacing w:line="360" w:lineRule="auto"/>
        <w:ind w:left="0" w:firstLine="0"/>
        <w:jc w:val="both"/>
        <w:rPr>
          <w:b/>
          <w:bCs/>
        </w:rPr>
      </w:pPr>
      <w:r>
        <w:rPr>
          <w:b/>
          <w:bCs/>
        </w:rPr>
        <w:t>Autodiagnóstico:</w:t>
      </w:r>
    </w:p>
    <w:p w14:paraId="7A10E19B" w14:textId="77777777" w:rsidR="00BC000C" w:rsidRDefault="00BC000C" w:rsidP="00B95339">
      <w:pPr>
        <w:pStyle w:val="Default"/>
        <w:spacing w:line="360" w:lineRule="auto"/>
        <w:ind w:hanging="643"/>
        <w:jc w:val="both"/>
        <w:rPr>
          <w:bCs/>
        </w:rPr>
      </w:pPr>
    </w:p>
    <w:p w14:paraId="75A22295" w14:textId="4818CA2C" w:rsidR="00892C87" w:rsidRDefault="00892C87" w:rsidP="00BC000C">
      <w:pPr>
        <w:pStyle w:val="Default"/>
        <w:spacing w:line="360" w:lineRule="auto"/>
        <w:jc w:val="both"/>
        <w:rPr>
          <w:bCs/>
        </w:rPr>
      </w:pPr>
      <w:r w:rsidRPr="000B392C">
        <w:rPr>
          <w:bCs/>
        </w:rPr>
        <w:t xml:space="preserve">El </w:t>
      </w:r>
      <w:r>
        <w:rPr>
          <w:bCs/>
        </w:rPr>
        <w:t>auto</w:t>
      </w:r>
      <w:r w:rsidRPr="000B392C">
        <w:rPr>
          <w:bCs/>
        </w:rPr>
        <w:t>diagnóstico permite identificar las debilidades y fortalezas internas de los mecanismos utilizados por la Universidad para rendir cuentas</w:t>
      </w:r>
      <w:r w:rsidR="004C0760">
        <w:rPr>
          <w:bCs/>
        </w:rPr>
        <w:t xml:space="preserve">, para tal fin se tuvo </w:t>
      </w:r>
      <w:r w:rsidRPr="000B392C">
        <w:rPr>
          <w:bCs/>
        </w:rPr>
        <w:t xml:space="preserve">en cuenta las siguientes herramientas: </w:t>
      </w:r>
    </w:p>
    <w:p w14:paraId="6815A650" w14:textId="77777777" w:rsidR="00892C87" w:rsidRDefault="00892C87" w:rsidP="00BC000C">
      <w:pPr>
        <w:pStyle w:val="Default"/>
        <w:spacing w:line="360" w:lineRule="auto"/>
        <w:jc w:val="both"/>
        <w:rPr>
          <w:bCs/>
        </w:rPr>
      </w:pPr>
    </w:p>
    <w:p w14:paraId="338BEC50" w14:textId="64E7A4BA" w:rsidR="00892C87" w:rsidRDefault="00892C87" w:rsidP="001822E6">
      <w:pPr>
        <w:pStyle w:val="Default"/>
        <w:numPr>
          <w:ilvl w:val="0"/>
          <w:numId w:val="4"/>
        </w:numPr>
        <w:spacing w:line="360" w:lineRule="auto"/>
        <w:ind w:left="0" w:firstLine="0"/>
        <w:jc w:val="both"/>
        <w:rPr>
          <w:bCs/>
        </w:rPr>
      </w:pPr>
      <w:r w:rsidRPr="00A62307">
        <w:rPr>
          <w:b/>
          <w:bCs/>
        </w:rPr>
        <w:t xml:space="preserve">Evaluación del PAAC- Componente 3: </w:t>
      </w:r>
      <w:r w:rsidR="0097236F">
        <w:rPr>
          <w:b/>
          <w:bCs/>
        </w:rPr>
        <w:t>Rendición de Cuentas</w:t>
      </w:r>
      <w:r w:rsidR="004A6014">
        <w:rPr>
          <w:b/>
          <w:bCs/>
        </w:rPr>
        <w:t xml:space="preserve"> por parte de la Oficina Interno</w:t>
      </w:r>
      <w:r w:rsidRPr="00A62307">
        <w:rPr>
          <w:bCs/>
        </w:rPr>
        <w:t xml:space="preserve">:  Como conclusiones producto de la evaluación de la OCG para el componente de </w:t>
      </w:r>
      <w:r w:rsidR="0097236F">
        <w:rPr>
          <w:bCs/>
        </w:rPr>
        <w:t>Rendición de Cuentas</w:t>
      </w:r>
      <w:r w:rsidRPr="00A62307">
        <w:rPr>
          <w:bCs/>
        </w:rPr>
        <w:t xml:space="preserve"> se tiene: </w:t>
      </w:r>
      <w:r>
        <w:t>Desde la 2° L.D., diseñar estrategias para la atención adecuada de los requerimientos de los diálogos con l</w:t>
      </w:r>
      <w:r w:rsidR="00D3370A">
        <w:t xml:space="preserve">os grupos de valor, interés y </w:t>
      </w:r>
      <w:r>
        <w:t>comunidad en general; Involucrar las veedurías, grupos de interés y de valor, en el proceso de evaluación resultados y mej</w:t>
      </w:r>
      <w:r w:rsidR="00D3370A">
        <w:t>ora de la gestión institucional</w:t>
      </w:r>
      <w:r>
        <w:t xml:space="preserve">; innovar permanentemente el proceso de </w:t>
      </w:r>
      <w:r w:rsidR="0097236F">
        <w:t>Rendición de Cuentas</w:t>
      </w:r>
      <w:r>
        <w:t>, a fin de visibilizar la gestión un plan institucional y p</w:t>
      </w:r>
      <w:r w:rsidR="00D3370A">
        <w:t>ermitir la gestión efectiva de l</w:t>
      </w:r>
      <w:r>
        <w:t xml:space="preserve">a comunidad y la ciudadanía en general; </w:t>
      </w:r>
    </w:p>
    <w:p w14:paraId="19F58591" w14:textId="1B8F59A7" w:rsidR="00892C87" w:rsidRDefault="00892C87" w:rsidP="00BC000C">
      <w:pPr>
        <w:pStyle w:val="Default"/>
        <w:spacing w:line="360" w:lineRule="auto"/>
        <w:jc w:val="both"/>
        <w:rPr>
          <w:bCs/>
        </w:rPr>
      </w:pPr>
    </w:p>
    <w:p w14:paraId="7B11D09B" w14:textId="77777777" w:rsidR="00892C87" w:rsidRPr="00BC000C" w:rsidRDefault="00892C87" w:rsidP="001822E6">
      <w:pPr>
        <w:pStyle w:val="Default"/>
        <w:numPr>
          <w:ilvl w:val="0"/>
          <w:numId w:val="4"/>
        </w:numPr>
        <w:spacing w:line="360" w:lineRule="auto"/>
        <w:ind w:left="0" w:firstLine="0"/>
        <w:jc w:val="both"/>
        <w:rPr>
          <w:b/>
          <w:bCs/>
          <w:color w:val="000000" w:themeColor="text1"/>
        </w:rPr>
      </w:pPr>
      <w:r w:rsidRPr="00BC000C">
        <w:rPr>
          <w:b/>
          <w:bCs/>
          <w:color w:val="000000" w:themeColor="text1"/>
        </w:rPr>
        <w:t xml:space="preserve">Autodiagnóstico: </w:t>
      </w:r>
    </w:p>
    <w:p w14:paraId="7F522F8D" w14:textId="157935E9" w:rsidR="00892C87" w:rsidRPr="00BC000C" w:rsidRDefault="00F8693E" w:rsidP="00BC000C">
      <w:pPr>
        <w:pStyle w:val="Default"/>
        <w:spacing w:line="360" w:lineRule="auto"/>
        <w:jc w:val="both"/>
        <w:rPr>
          <w:bCs/>
          <w:color w:val="000000" w:themeColor="text1"/>
        </w:rPr>
      </w:pPr>
      <w:r w:rsidRPr="00BC000C">
        <w:rPr>
          <w:color w:val="000000" w:themeColor="text1"/>
        </w:rPr>
        <w:t xml:space="preserve">Se realizó el día </w:t>
      </w:r>
      <w:r w:rsidR="00162BFC" w:rsidRPr="00BC000C">
        <w:rPr>
          <w:color w:val="000000" w:themeColor="text1"/>
        </w:rPr>
        <w:t>2</w:t>
      </w:r>
      <w:r w:rsidR="00BC000C" w:rsidRPr="00BC000C">
        <w:rPr>
          <w:color w:val="000000" w:themeColor="text1"/>
        </w:rPr>
        <w:t>2</w:t>
      </w:r>
      <w:r w:rsidRPr="00BC000C">
        <w:rPr>
          <w:color w:val="000000" w:themeColor="text1"/>
        </w:rPr>
        <w:t xml:space="preserve"> de </w:t>
      </w:r>
      <w:r w:rsidR="00162BFC" w:rsidRPr="00BC000C">
        <w:rPr>
          <w:color w:val="000000" w:themeColor="text1"/>
        </w:rPr>
        <w:t>enero</w:t>
      </w:r>
      <w:r w:rsidRPr="00BC000C">
        <w:rPr>
          <w:color w:val="000000" w:themeColor="text1"/>
        </w:rPr>
        <w:t xml:space="preserve"> de 202</w:t>
      </w:r>
      <w:r w:rsidR="00287867">
        <w:rPr>
          <w:color w:val="000000" w:themeColor="text1"/>
        </w:rPr>
        <w:t>6</w:t>
      </w:r>
      <w:r w:rsidR="00892C87" w:rsidRPr="00BC000C">
        <w:rPr>
          <w:color w:val="000000" w:themeColor="text1"/>
        </w:rPr>
        <w:t xml:space="preserve"> el ejercicio del instrumento de Autodiagnóstico de </w:t>
      </w:r>
      <w:r w:rsidR="0097236F" w:rsidRPr="00BC000C">
        <w:rPr>
          <w:color w:val="000000" w:themeColor="text1"/>
        </w:rPr>
        <w:t>Rendición de Cuentas</w:t>
      </w:r>
      <w:r w:rsidR="00892C87" w:rsidRPr="00BC000C">
        <w:rPr>
          <w:color w:val="000000" w:themeColor="text1"/>
        </w:rPr>
        <w:t xml:space="preserve"> del Modelo Integrado de Planeación y Gestión –MIPG, según el diligenciamiento de este instrumento la Universidad del Tolima con </w:t>
      </w:r>
      <w:r w:rsidR="00892C87" w:rsidRPr="00BC000C">
        <w:rPr>
          <w:bCs/>
          <w:color w:val="000000" w:themeColor="text1"/>
        </w:rPr>
        <w:t xml:space="preserve">un puntaje de </w:t>
      </w:r>
      <w:r w:rsidRPr="00BC000C">
        <w:rPr>
          <w:bCs/>
          <w:color w:val="000000" w:themeColor="text1"/>
        </w:rPr>
        <w:t>88,9</w:t>
      </w:r>
      <w:r w:rsidR="00892C87" w:rsidRPr="00BC000C">
        <w:rPr>
          <w:bCs/>
          <w:color w:val="000000" w:themeColor="text1"/>
        </w:rPr>
        <w:t xml:space="preserve"> que permite ver en qué etapas </w:t>
      </w:r>
      <w:r w:rsidRPr="00BC000C">
        <w:rPr>
          <w:bCs/>
          <w:color w:val="000000" w:themeColor="text1"/>
        </w:rPr>
        <w:t xml:space="preserve">y actividades </w:t>
      </w:r>
      <w:r w:rsidR="00892C87" w:rsidRPr="00BC000C">
        <w:rPr>
          <w:bCs/>
          <w:color w:val="000000" w:themeColor="text1"/>
        </w:rPr>
        <w:t xml:space="preserve">se deben fortalecer las acciones y en cuales mantener el puntaje, como se puede observar en el gráfico. </w:t>
      </w:r>
    </w:p>
    <w:p w14:paraId="3BBA35E5" w14:textId="77777777" w:rsidR="00892C87" w:rsidRDefault="00892C87" w:rsidP="00BC000C">
      <w:pPr>
        <w:pStyle w:val="Default"/>
        <w:spacing w:line="360" w:lineRule="auto"/>
        <w:jc w:val="both"/>
        <w:rPr>
          <w:bCs/>
        </w:rPr>
      </w:pPr>
    </w:p>
    <w:p w14:paraId="71B26E0D" w14:textId="10198528" w:rsidR="00892C87" w:rsidRDefault="00C72D0E" w:rsidP="001822E6">
      <w:pPr>
        <w:pStyle w:val="Default"/>
        <w:numPr>
          <w:ilvl w:val="0"/>
          <w:numId w:val="13"/>
        </w:numPr>
        <w:spacing w:line="360" w:lineRule="auto"/>
        <w:ind w:left="0" w:firstLine="0"/>
        <w:jc w:val="both"/>
        <w:rPr>
          <w:b/>
        </w:rPr>
      </w:pPr>
      <w:r>
        <w:rPr>
          <w:b/>
        </w:rPr>
        <w:t>Calificación G</w:t>
      </w:r>
      <w:r w:rsidR="00892C87" w:rsidRPr="00D17B6D">
        <w:rPr>
          <w:b/>
        </w:rPr>
        <w:t xml:space="preserve">eneral autodiagnóstico </w:t>
      </w:r>
      <w:r w:rsidR="00FB7E67">
        <w:rPr>
          <w:b/>
        </w:rPr>
        <w:t>Rendición</w:t>
      </w:r>
      <w:r w:rsidR="000B5FD8">
        <w:rPr>
          <w:b/>
        </w:rPr>
        <w:t xml:space="preserve"> de Cuentas</w:t>
      </w:r>
    </w:p>
    <w:p w14:paraId="3E160B2D" w14:textId="77777777" w:rsidR="00287867" w:rsidRDefault="00287867" w:rsidP="00287867">
      <w:pPr>
        <w:pStyle w:val="Default"/>
        <w:spacing w:line="360" w:lineRule="auto"/>
        <w:jc w:val="both"/>
        <w:rPr>
          <w:b/>
        </w:rPr>
      </w:pPr>
    </w:p>
    <w:p w14:paraId="49286064" w14:textId="10EFAA7B" w:rsidR="00287867" w:rsidRDefault="00287867" w:rsidP="00287867">
      <w:pPr>
        <w:pStyle w:val="Default"/>
        <w:spacing w:line="360" w:lineRule="auto"/>
        <w:ind w:left="360"/>
        <w:jc w:val="center"/>
        <w:rPr>
          <w:b/>
        </w:rPr>
      </w:pPr>
    </w:p>
    <w:p w14:paraId="53AF1FA5" w14:textId="10FFA09C" w:rsidR="009B488F" w:rsidRDefault="009B488F" w:rsidP="00287867">
      <w:pPr>
        <w:pStyle w:val="Default"/>
        <w:spacing w:line="360" w:lineRule="auto"/>
        <w:ind w:hanging="643"/>
        <w:jc w:val="center"/>
        <w:rPr>
          <w:b/>
        </w:rPr>
      </w:pPr>
    </w:p>
    <w:p w14:paraId="048C3617" w14:textId="415817A9" w:rsidR="00162BFC" w:rsidRDefault="00162BFC" w:rsidP="00B95339">
      <w:pPr>
        <w:pStyle w:val="Default"/>
        <w:spacing w:line="360" w:lineRule="auto"/>
        <w:ind w:hanging="643"/>
        <w:jc w:val="both"/>
        <w:rPr>
          <w:b/>
        </w:rPr>
      </w:pPr>
    </w:p>
    <w:p w14:paraId="34C49C54" w14:textId="008DAA98" w:rsidR="00162BFC" w:rsidRDefault="00162BFC" w:rsidP="00B95339">
      <w:pPr>
        <w:pStyle w:val="Default"/>
        <w:spacing w:line="360" w:lineRule="auto"/>
        <w:ind w:hanging="643"/>
        <w:jc w:val="both"/>
        <w:rPr>
          <w:b/>
        </w:rPr>
      </w:pPr>
    </w:p>
    <w:p w14:paraId="6534DD16" w14:textId="3E170A4A" w:rsidR="00892C87" w:rsidRDefault="00892C87" w:rsidP="00C748B2">
      <w:pPr>
        <w:pStyle w:val="Default"/>
        <w:spacing w:line="360" w:lineRule="auto"/>
        <w:ind w:hanging="643"/>
        <w:jc w:val="center"/>
        <w:rPr>
          <w:b/>
        </w:rPr>
      </w:pPr>
    </w:p>
    <w:p w14:paraId="36B6ED1A" w14:textId="6978352D" w:rsidR="00892C87" w:rsidRDefault="00892C87" w:rsidP="00C748B2">
      <w:pPr>
        <w:pStyle w:val="Default"/>
        <w:spacing w:line="360" w:lineRule="auto"/>
        <w:jc w:val="both"/>
        <w:rPr>
          <w:b/>
          <w:bCs/>
        </w:rPr>
      </w:pPr>
    </w:p>
    <w:p w14:paraId="6E33F400" w14:textId="439CDD75" w:rsidR="00287867" w:rsidRDefault="00287867" w:rsidP="00287867">
      <w:pPr>
        <w:pStyle w:val="Default"/>
        <w:spacing w:line="360" w:lineRule="auto"/>
        <w:jc w:val="both"/>
        <w:rPr>
          <w:bCs/>
        </w:rPr>
      </w:pPr>
      <w:r>
        <w:rPr>
          <w:noProof/>
          <w:lang w:eastAsia="es-CO"/>
        </w:rPr>
        <w:drawing>
          <wp:anchor distT="0" distB="0" distL="114300" distR="114300" simplePos="0" relativeHeight="251662336" behindDoc="0" locked="0" layoutInCell="1" allowOverlap="1" wp14:anchorId="1FF77A1B" wp14:editId="6047E43B">
            <wp:simplePos x="0" y="0"/>
            <wp:positionH relativeFrom="column">
              <wp:posOffset>222885</wp:posOffset>
            </wp:positionH>
            <wp:positionV relativeFrom="paragraph">
              <wp:posOffset>287655</wp:posOffset>
            </wp:positionV>
            <wp:extent cx="5661660" cy="12001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61660" cy="1200150"/>
                    </a:xfrm>
                    <a:prstGeom prst="rect">
                      <a:avLst/>
                    </a:prstGeom>
                  </pic:spPr>
                </pic:pic>
              </a:graphicData>
            </a:graphic>
          </wp:anchor>
        </w:drawing>
      </w:r>
    </w:p>
    <w:p w14:paraId="40D11754" w14:textId="77777777" w:rsidR="00287867" w:rsidRDefault="00287867" w:rsidP="00287867">
      <w:pPr>
        <w:pStyle w:val="Default"/>
        <w:spacing w:line="360" w:lineRule="auto"/>
        <w:jc w:val="center"/>
        <w:rPr>
          <w:bCs/>
          <w:i/>
          <w:iCs/>
        </w:rPr>
      </w:pPr>
    </w:p>
    <w:p w14:paraId="2F9803EC" w14:textId="73E8B0BC" w:rsidR="00287867" w:rsidRPr="00287867" w:rsidRDefault="00287867" w:rsidP="00287867">
      <w:pPr>
        <w:pStyle w:val="Default"/>
        <w:spacing w:line="360" w:lineRule="auto"/>
        <w:jc w:val="center"/>
        <w:rPr>
          <w:bCs/>
          <w:i/>
          <w:iCs/>
        </w:rPr>
      </w:pPr>
      <w:r w:rsidRPr="00287867">
        <w:rPr>
          <w:bCs/>
          <w:i/>
          <w:iCs/>
        </w:rPr>
        <w:t>Fuente: Formato Micro sitió MURC. Elaboración propia</w:t>
      </w:r>
    </w:p>
    <w:p w14:paraId="4729F61F" w14:textId="77777777" w:rsidR="00287867" w:rsidRDefault="00287867" w:rsidP="00C748B2">
      <w:pPr>
        <w:pStyle w:val="Default"/>
        <w:spacing w:line="360" w:lineRule="auto"/>
        <w:jc w:val="both"/>
      </w:pPr>
    </w:p>
    <w:p w14:paraId="42653716" w14:textId="088A9148" w:rsidR="00892C87" w:rsidRDefault="00892C87" w:rsidP="00C748B2">
      <w:pPr>
        <w:pStyle w:val="Default"/>
        <w:spacing w:line="360" w:lineRule="auto"/>
        <w:jc w:val="both"/>
      </w:pPr>
      <w:r>
        <w:t xml:space="preserve">El Manual Único de </w:t>
      </w:r>
      <w:r w:rsidR="00BF45C5">
        <w:t>Rendición</w:t>
      </w:r>
      <w:r w:rsidR="000B5FD8">
        <w:t xml:space="preserve"> de Cuentas</w:t>
      </w:r>
      <w:r w:rsidR="004C0760">
        <w:t>,</w:t>
      </w:r>
      <w:r>
        <w:t xml:space="preserve"> V2</w:t>
      </w:r>
      <w:r w:rsidR="004C0760">
        <w:t>.</w:t>
      </w:r>
      <w:r>
        <w:t xml:space="preserve"> contempla tres niveles de desarrollo institucional: inicial, consolidación y perfeccionamiento. En la gráfica siguiente se puede considerar que la Universidad se encuentra en el nivel de perfeccionamiento de la </w:t>
      </w:r>
      <w:r w:rsidR="00BF45C5">
        <w:t>Rendición</w:t>
      </w:r>
      <w:r w:rsidR="000B5FD8">
        <w:t xml:space="preserve"> de Cuentas</w:t>
      </w:r>
      <w:r>
        <w:t xml:space="preserve">, es decir, entre el grupo de “entidades que han cualificado su proceso y requieren perfeccionar sus estrategias de </w:t>
      </w:r>
      <w:r w:rsidR="00BF45C5">
        <w:t>Rendición</w:t>
      </w:r>
      <w:r w:rsidR="000B5FD8">
        <w:t xml:space="preserve"> de Cuentas</w:t>
      </w:r>
      <w:r w:rsidR="005E5E80">
        <w:t>.</w:t>
      </w:r>
      <w:r>
        <w:t xml:space="preserve"> </w:t>
      </w:r>
    </w:p>
    <w:p w14:paraId="3BF701E5" w14:textId="77777777" w:rsidR="00892C87" w:rsidRPr="000210CC" w:rsidRDefault="00892C87" w:rsidP="00C748B2">
      <w:pPr>
        <w:pStyle w:val="Default"/>
        <w:spacing w:line="360" w:lineRule="auto"/>
        <w:jc w:val="both"/>
        <w:rPr>
          <w:b/>
          <w:bCs/>
        </w:rPr>
      </w:pPr>
    </w:p>
    <w:p w14:paraId="0E107228" w14:textId="40A86D66" w:rsidR="00892C87" w:rsidRDefault="00892C87" w:rsidP="001822E6">
      <w:pPr>
        <w:pStyle w:val="Default"/>
        <w:numPr>
          <w:ilvl w:val="0"/>
          <w:numId w:val="5"/>
        </w:numPr>
        <w:spacing w:line="360" w:lineRule="auto"/>
        <w:ind w:left="0" w:firstLine="0"/>
        <w:jc w:val="both"/>
        <w:rPr>
          <w:b/>
          <w:bCs/>
        </w:rPr>
      </w:pPr>
      <w:r w:rsidRPr="000210CC">
        <w:rPr>
          <w:b/>
          <w:bCs/>
        </w:rPr>
        <w:t xml:space="preserve">Informe de debilidades y fortalezas: </w:t>
      </w:r>
    </w:p>
    <w:p w14:paraId="1879C663" w14:textId="77777777" w:rsidR="00C72D0E" w:rsidRPr="000210CC" w:rsidRDefault="00C72D0E" w:rsidP="00C748B2">
      <w:pPr>
        <w:pStyle w:val="Default"/>
        <w:spacing w:line="360" w:lineRule="auto"/>
        <w:jc w:val="both"/>
        <w:rPr>
          <w:b/>
          <w:bCs/>
        </w:rPr>
      </w:pPr>
    </w:p>
    <w:p w14:paraId="27F81258" w14:textId="4776181E" w:rsidR="00F8693E" w:rsidRDefault="00F8693E" w:rsidP="00C748B2">
      <w:pPr>
        <w:pStyle w:val="Default"/>
        <w:spacing w:line="360" w:lineRule="auto"/>
        <w:jc w:val="both"/>
        <w:rPr>
          <w:bCs/>
        </w:rPr>
      </w:pPr>
      <w:r>
        <w:rPr>
          <w:bCs/>
        </w:rPr>
        <w:t>Al finalizar el año 202</w:t>
      </w:r>
      <w:r w:rsidR="00BF45C5">
        <w:rPr>
          <w:bCs/>
        </w:rPr>
        <w:t>5</w:t>
      </w:r>
      <w:r w:rsidR="00892C87">
        <w:rPr>
          <w:bCs/>
        </w:rPr>
        <w:t>, la Oficina de Planeación y Desarrollo Institucional realizó un informe donde se identificaron</w:t>
      </w:r>
      <w:r w:rsidR="00892C87" w:rsidRPr="000210CC">
        <w:rPr>
          <w:bCs/>
        </w:rPr>
        <w:t xml:space="preserve"> las fortalezas y debilidades de los mecanismos utilizados para fomentar el proceso de </w:t>
      </w:r>
      <w:r w:rsidR="00BF45C5">
        <w:rPr>
          <w:bCs/>
        </w:rPr>
        <w:t>Rendición</w:t>
      </w:r>
      <w:r w:rsidR="000B5FD8">
        <w:rPr>
          <w:bCs/>
        </w:rPr>
        <w:t xml:space="preserve"> de Cuentas</w:t>
      </w:r>
      <w:r w:rsidR="00892C87" w:rsidRPr="000210CC">
        <w:rPr>
          <w:bCs/>
        </w:rPr>
        <w:t xml:space="preserve">, </w:t>
      </w:r>
      <w:r w:rsidR="00892C87">
        <w:rPr>
          <w:bCs/>
        </w:rPr>
        <w:t>el cual</w:t>
      </w:r>
      <w:r w:rsidR="00892C87" w:rsidRPr="000210CC">
        <w:rPr>
          <w:bCs/>
        </w:rPr>
        <w:t xml:space="preserve"> se fundamentó en los ele</w:t>
      </w:r>
      <w:r>
        <w:rPr>
          <w:bCs/>
        </w:rPr>
        <w:t xml:space="preserve">mentos de información, dialogo y responsabilidad </w:t>
      </w:r>
      <w:r w:rsidR="00892C87">
        <w:rPr>
          <w:bCs/>
        </w:rPr>
        <w:t xml:space="preserve">y se tuvo en cuenta los criterios de la autoevaluación sugerida </w:t>
      </w:r>
      <w:r w:rsidR="005E5E80">
        <w:rPr>
          <w:bCs/>
        </w:rPr>
        <w:t>por el MURC, de las cuatro (4)</w:t>
      </w:r>
      <w:r w:rsidR="00892C87">
        <w:rPr>
          <w:bCs/>
        </w:rPr>
        <w:t xml:space="preserve">, que indican que los ejercicios de </w:t>
      </w:r>
      <w:r w:rsidR="00BF45C5">
        <w:rPr>
          <w:bCs/>
        </w:rPr>
        <w:t>Rendición</w:t>
      </w:r>
      <w:r w:rsidR="000B5FD8">
        <w:rPr>
          <w:bCs/>
        </w:rPr>
        <w:t xml:space="preserve"> de Cuentas</w:t>
      </w:r>
      <w:r w:rsidR="00892C87">
        <w:rPr>
          <w:bCs/>
        </w:rPr>
        <w:t xml:space="preserve"> deben ser: asequibles, accesibles, aceptables y adaptables. </w:t>
      </w:r>
    </w:p>
    <w:p w14:paraId="72E47B14" w14:textId="77777777" w:rsidR="00F8693E" w:rsidRDefault="00F8693E" w:rsidP="00C748B2">
      <w:pPr>
        <w:pStyle w:val="Default"/>
        <w:spacing w:line="360" w:lineRule="auto"/>
        <w:jc w:val="both"/>
        <w:rPr>
          <w:bCs/>
        </w:rPr>
      </w:pPr>
    </w:p>
    <w:p w14:paraId="5F2C8359" w14:textId="29675ACD" w:rsidR="00BF45C5" w:rsidRDefault="00892C87" w:rsidP="00C748B2">
      <w:pPr>
        <w:pStyle w:val="Default"/>
        <w:spacing w:line="360" w:lineRule="auto"/>
        <w:jc w:val="both"/>
        <w:rPr>
          <w:bCs/>
        </w:rPr>
      </w:pPr>
      <w:r>
        <w:rPr>
          <w:bCs/>
        </w:rPr>
        <w:t xml:space="preserve">Como </w:t>
      </w:r>
      <w:r w:rsidR="00162BFC">
        <w:rPr>
          <w:bCs/>
        </w:rPr>
        <w:t>c</w:t>
      </w:r>
      <w:r>
        <w:rPr>
          <w:bCs/>
        </w:rPr>
        <w:t xml:space="preserve">onclusiones de este informe tenemos: </w:t>
      </w:r>
      <w:r w:rsidR="00C748B2">
        <w:rPr>
          <w:bCs/>
        </w:rPr>
        <w:t xml:space="preserve"> </w:t>
      </w:r>
    </w:p>
    <w:p w14:paraId="7D132A9C" w14:textId="63568F17" w:rsidR="00C748B2" w:rsidRDefault="00C748B2" w:rsidP="00C748B2">
      <w:pPr>
        <w:pStyle w:val="Default"/>
        <w:spacing w:line="360" w:lineRule="auto"/>
        <w:jc w:val="both"/>
        <w:rPr>
          <w:bCs/>
        </w:rPr>
      </w:pPr>
    </w:p>
    <w:p w14:paraId="0ABC5F44" w14:textId="779F7B7B" w:rsidR="00C748B2" w:rsidRDefault="00C748B2" w:rsidP="00C748B2">
      <w:pPr>
        <w:pStyle w:val="Default"/>
        <w:spacing w:line="360" w:lineRule="auto"/>
        <w:ind w:hanging="643"/>
        <w:jc w:val="both"/>
        <w:rPr>
          <w:bCs/>
        </w:rPr>
      </w:pPr>
    </w:p>
    <w:p w14:paraId="3C511E56" w14:textId="0F059E70" w:rsidR="00C748B2" w:rsidRDefault="00C748B2" w:rsidP="00C748B2">
      <w:pPr>
        <w:pStyle w:val="Default"/>
        <w:spacing w:line="360" w:lineRule="auto"/>
        <w:ind w:hanging="643"/>
        <w:jc w:val="both"/>
        <w:rPr>
          <w:bCs/>
        </w:rPr>
      </w:pPr>
    </w:p>
    <w:p w14:paraId="659BF651" w14:textId="2B457425" w:rsidR="00C748B2" w:rsidRDefault="00C748B2" w:rsidP="00C748B2">
      <w:pPr>
        <w:pStyle w:val="Default"/>
        <w:spacing w:line="360" w:lineRule="auto"/>
        <w:ind w:hanging="643"/>
        <w:jc w:val="both"/>
        <w:rPr>
          <w:bCs/>
        </w:rPr>
      </w:pPr>
    </w:p>
    <w:p w14:paraId="22856671" w14:textId="77777777" w:rsidR="00C748B2" w:rsidRDefault="00C748B2" w:rsidP="00C748B2">
      <w:pPr>
        <w:pStyle w:val="Default"/>
        <w:spacing w:line="360" w:lineRule="auto"/>
        <w:ind w:hanging="643"/>
        <w:jc w:val="both"/>
        <w:rPr>
          <w:color w:val="auto"/>
        </w:rPr>
      </w:pPr>
    </w:p>
    <w:p w14:paraId="2E0CAA5E" w14:textId="77777777" w:rsidR="00BF45C5" w:rsidRDefault="00BF45C5" w:rsidP="00B95339">
      <w:pPr>
        <w:pStyle w:val="Default"/>
        <w:spacing w:line="276" w:lineRule="auto"/>
        <w:ind w:hanging="643"/>
        <w:jc w:val="both"/>
        <w:rPr>
          <w:color w:val="auto"/>
        </w:rPr>
      </w:pPr>
    </w:p>
    <w:p w14:paraId="4A1CF1C4" w14:textId="77777777" w:rsidR="00BF45C5" w:rsidRDefault="00BF45C5" w:rsidP="00B95339">
      <w:pPr>
        <w:pStyle w:val="Default"/>
        <w:spacing w:line="276" w:lineRule="auto"/>
        <w:ind w:hanging="643"/>
        <w:jc w:val="both"/>
        <w:rPr>
          <w:color w:val="auto"/>
        </w:rPr>
      </w:pPr>
    </w:p>
    <w:p w14:paraId="29472744" w14:textId="36F0ACAB" w:rsidR="00892C87" w:rsidRDefault="00892C87" w:rsidP="001822E6">
      <w:pPr>
        <w:pStyle w:val="Default"/>
        <w:numPr>
          <w:ilvl w:val="0"/>
          <w:numId w:val="6"/>
        </w:numPr>
        <w:spacing w:line="276" w:lineRule="auto"/>
        <w:ind w:left="0" w:firstLine="0"/>
        <w:jc w:val="both"/>
        <w:rPr>
          <w:color w:val="auto"/>
        </w:rPr>
      </w:pPr>
      <w:r w:rsidRPr="00EF4696">
        <w:rPr>
          <w:color w:val="auto"/>
        </w:rPr>
        <w:t xml:space="preserve">Establecer estrategias que incentiven la participación de las organizaciones sociales, de los entes de control y de la comunidad universitaria en las acciones de dialogo presencial y virtual. </w:t>
      </w:r>
    </w:p>
    <w:p w14:paraId="0F5E1CE8" w14:textId="2887B1D8" w:rsidR="00162BFC" w:rsidRDefault="00162BFC" w:rsidP="00C748B2">
      <w:pPr>
        <w:pStyle w:val="Default"/>
        <w:spacing w:line="276" w:lineRule="auto"/>
        <w:jc w:val="both"/>
        <w:rPr>
          <w:color w:val="auto"/>
        </w:rPr>
      </w:pPr>
    </w:p>
    <w:p w14:paraId="66F86EED" w14:textId="420FDAC8" w:rsidR="00892C87" w:rsidRDefault="00892C87" w:rsidP="001822E6">
      <w:pPr>
        <w:pStyle w:val="Default"/>
        <w:numPr>
          <w:ilvl w:val="0"/>
          <w:numId w:val="6"/>
        </w:numPr>
        <w:spacing w:line="276" w:lineRule="auto"/>
        <w:ind w:left="0" w:firstLine="0"/>
        <w:jc w:val="both"/>
        <w:rPr>
          <w:color w:val="auto"/>
        </w:rPr>
      </w:pPr>
      <w:r w:rsidRPr="00EF4696">
        <w:rPr>
          <w:color w:val="auto"/>
        </w:rPr>
        <w:t xml:space="preserve">Fortalecer las actividades de capacitación a los servidores sobre la transparencia y </w:t>
      </w:r>
      <w:r w:rsidR="00BF45C5">
        <w:rPr>
          <w:color w:val="auto"/>
        </w:rPr>
        <w:t xml:space="preserve">la </w:t>
      </w:r>
      <w:r w:rsidRPr="00EF4696">
        <w:rPr>
          <w:color w:val="auto"/>
        </w:rPr>
        <w:t xml:space="preserve">sensibilización de la </w:t>
      </w:r>
      <w:r w:rsidR="00BF45C5">
        <w:rPr>
          <w:color w:val="auto"/>
        </w:rPr>
        <w:t>Rendición</w:t>
      </w:r>
      <w:r w:rsidR="000B5FD8">
        <w:rPr>
          <w:color w:val="auto"/>
        </w:rPr>
        <w:t xml:space="preserve"> de Cuentas</w:t>
      </w:r>
      <w:r w:rsidRPr="00EF4696">
        <w:rPr>
          <w:color w:val="auto"/>
        </w:rPr>
        <w:t xml:space="preserve">. </w:t>
      </w:r>
    </w:p>
    <w:p w14:paraId="59082EA6" w14:textId="77777777" w:rsidR="005B4A12" w:rsidRDefault="005B4A12" w:rsidP="00C748B2">
      <w:pPr>
        <w:pStyle w:val="Prrafodelista"/>
        <w:ind w:left="0"/>
        <w:jc w:val="both"/>
      </w:pPr>
    </w:p>
    <w:p w14:paraId="00312398" w14:textId="0EEA9A8B" w:rsidR="005B4A12" w:rsidRPr="00EF4696" w:rsidRDefault="005B4A12" w:rsidP="001822E6">
      <w:pPr>
        <w:pStyle w:val="Default"/>
        <w:numPr>
          <w:ilvl w:val="0"/>
          <w:numId w:val="6"/>
        </w:numPr>
        <w:spacing w:line="276" w:lineRule="auto"/>
        <w:ind w:left="0" w:firstLine="0"/>
        <w:jc w:val="both"/>
        <w:rPr>
          <w:color w:val="auto"/>
        </w:rPr>
      </w:pPr>
      <w:r>
        <w:rPr>
          <w:color w:val="auto"/>
        </w:rPr>
        <w:t xml:space="preserve">Tener en cuenta el grupo de valor, para el caso de la Universidad los estudiantes, para establecer mecanismos de </w:t>
      </w:r>
      <w:r w:rsidR="00BF45C5">
        <w:rPr>
          <w:color w:val="auto"/>
        </w:rPr>
        <w:t>Rendición</w:t>
      </w:r>
      <w:r w:rsidR="000B5FD8">
        <w:rPr>
          <w:color w:val="auto"/>
        </w:rPr>
        <w:t xml:space="preserve"> de Cuentas</w:t>
      </w:r>
      <w:r>
        <w:rPr>
          <w:color w:val="auto"/>
        </w:rPr>
        <w:t xml:space="preserve"> dinámicos, innovadores, creativos y atractivos acorde con los grupos etareos.</w:t>
      </w:r>
    </w:p>
    <w:p w14:paraId="63C46492" w14:textId="77777777" w:rsidR="00892C87" w:rsidRPr="00EF4696" w:rsidRDefault="00892C87" w:rsidP="00C748B2">
      <w:pPr>
        <w:pStyle w:val="Prrafodelista"/>
        <w:ind w:left="0"/>
        <w:jc w:val="both"/>
        <w:rPr>
          <w:rFonts w:ascii="Arial" w:hAnsi="Arial" w:cs="Arial"/>
          <w:sz w:val="24"/>
          <w:szCs w:val="24"/>
        </w:rPr>
      </w:pPr>
    </w:p>
    <w:p w14:paraId="00531327" w14:textId="77777777" w:rsidR="00892C87" w:rsidRPr="00EF4696" w:rsidRDefault="00892C87" w:rsidP="001822E6">
      <w:pPr>
        <w:pStyle w:val="Default"/>
        <w:numPr>
          <w:ilvl w:val="0"/>
          <w:numId w:val="6"/>
        </w:numPr>
        <w:spacing w:line="276" w:lineRule="auto"/>
        <w:ind w:left="0" w:firstLine="0"/>
        <w:jc w:val="both"/>
        <w:rPr>
          <w:color w:val="auto"/>
        </w:rPr>
      </w:pPr>
      <w:r w:rsidRPr="00EF4696">
        <w:rPr>
          <w:color w:val="auto"/>
        </w:rPr>
        <w:t>Continuar con el proceso de caracterización de los Grupos de Interés y de valor de la Universidad del Tolima</w:t>
      </w:r>
      <w:r w:rsidR="00F8693E">
        <w:rPr>
          <w:color w:val="auto"/>
        </w:rPr>
        <w:t xml:space="preserve"> y el proceso de socialización del mismo</w:t>
      </w:r>
      <w:r w:rsidRPr="00EF4696">
        <w:rPr>
          <w:color w:val="auto"/>
        </w:rPr>
        <w:t>.</w:t>
      </w:r>
    </w:p>
    <w:p w14:paraId="0E12780B" w14:textId="77777777" w:rsidR="00892C87" w:rsidRPr="00EF4696" w:rsidRDefault="00892C87" w:rsidP="00C748B2">
      <w:pPr>
        <w:pStyle w:val="Prrafodelista"/>
        <w:ind w:left="0"/>
        <w:jc w:val="both"/>
        <w:rPr>
          <w:rFonts w:ascii="Arial" w:hAnsi="Arial" w:cs="Arial"/>
          <w:sz w:val="24"/>
          <w:szCs w:val="24"/>
        </w:rPr>
      </w:pPr>
    </w:p>
    <w:p w14:paraId="7593EC4D" w14:textId="77777777" w:rsidR="00892C87" w:rsidRDefault="00892C87" w:rsidP="001822E6">
      <w:pPr>
        <w:pStyle w:val="Default"/>
        <w:numPr>
          <w:ilvl w:val="0"/>
          <w:numId w:val="6"/>
        </w:numPr>
        <w:spacing w:line="276" w:lineRule="auto"/>
        <w:ind w:left="0" w:firstLine="0"/>
        <w:jc w:val="both"/>
        <w:rPr>
          <w:color w:val="auto"/>
        </w:rPr>
      </w:pPr>
      <w:r w:rsidRPr="00EF4696">
        <w:rPr>
          <w:color w:val="auto"/>
        </w:rPr>
        <w:t>Generar más espacios virtuales para trabajar conjuntamente con los grupos de interés y los grupos de valor</w:t>
      </w:r>
      <w:r w:rsidR="00F8693E">
        <w:rPr>
          <w:color w:val="auto"/>
        </w:rPr>
        <w:t xml:space="preserve"> que se ubican en diferentes espacios geográficos CAT</w:t>
      </w:r>
      <w:r w:rsidRPr="00EF4696">
        <w:rPr>
          <w:color w:val="auto"/>
        </w:rPr>
        <w:t>.</w:t>
      </w:r>
    </w:p>
    <w:p w14:paraId="46DD37EB" w14:textId="77777777" w:rsidR="00892C87" w:rsidRDefault="00892C87" w:rsidP="00C748B2">
      <w:pPr>
        <w:pStyle w:val="Prrafodelista"/>
        <w:ind w:left="0"/>
        <w:jc w:val="both"/>
      </w:pPr>
    </w:p>
    <w:p w14:paraId="2FB71EA5" w14:textId="77777777" w:rsidR="00892C87" w:rsidRDefault="00892C87" w:rsidP="001822E6">
      <w:pPr>
        <w:pStyle w:val="Default"/>
        <w:numPr>
          <w:ilvl w:val="0"/>
          <w:numId w:val="6"/>
        </w:numPr>
        <w:spacing w:line="276" w:lineRule="auto"/>
        <w:ind w:left="0" w:firstLine="0"/>
        <w:jc w:val="both"/>
        <w:rPr>
          <w:color w:val="auto"/>
        </w:rPr>
      </w:pPr>
      <w:r>
        <w:rPr>
          <w:color w:val="auto"/>
        </w:rPr>
        <w:t>Buscar una alternativa o estrategia para el registro, la revisión la verificación del</w:t>
      </w:r>
      <w:r w:rsidR="00F8693E">
        <w:rPr>
          <w:color w:val="auto"/>
        </w:rPr>
        <w:t xml:space="preserve"> cumplimiento de los compromisos adquiridos por la dirección universitaria</w:t>
      </w:r>
      <w:r>
        <w:rPr>
          <w:color w:val="auto"/>
        </w:rPr>
        <w:t>.</w:t>
      </w:r>
    </w:p>
    <w:p w14:paraId="1F1F657A" w14:textId="77777777" w:rsidR="00F8693E" w:rsidRDefault="00F8693E" w:rsidP="00C748B2">
      <w:pPr>
        <w:pStyle w:val="Prrafodelista"/>
        <w:ind w:left="0"/>
        <w:jc w:val="both"/>
      </w:pPr>
    </w:p>
    <w:p w14:paraId="1284C261" w14:textId="24DB563D" w:rsidR="00F8693E" w:rsidRDefault="00F8693E" w:rsidP="001822E6">
      <w:pPr>
        <w:pStyle w:val="Default"/>
        <w:numPr>
          <w:ilvl w:val="0"/>
          <w:numId w:val="6"/>
        </w:numPr>
        <w:spacing w:line="276" w:lineRule="auto"/>
        <w:ind w:left="0" w:firstLine="0"/>
        <w:jc w:val="both"/>
        <w:rPr>
          <w:color w:val="auto"/>
        </w:rPr>
      </w:pPr>
      <w:r>
        <w:rPr>
          <w:color w:val="auto"/>
        </w:rPr>
        <w:t>Sensibilizar a los grupos de valor, de interés y ciudadanía en general, a demandar la información de la fuente principal, la dirección universitaria, para evitar la comunicación informal.</w:t>
      </w:r>
    </w:p>
    <w:p w14:paraId="2F162878" w14:textId="77777777" w:rsidR="00C72D0E" w:rsidRDefault="00C72D0E" w:rsidP="00C748B2">
      <w:pPr>
        <w:pStyle w:val="Prrafodelista"/>
        <w:ind w:left="0"/>
        <w:jc w:val="both"/>
      </w:pPr>
    </w:p>
    <w:p w14:paraId="0D88235A" w14:textId="4303D741" w:rsidR="00C72D0E" w:rsidRDefault="00C72D0E" w:rsidP="001822E6">
      <w:pPr>
        <w:pStyle w:val="Default"/>
        <w:numPr>
          <w:ilvl w:val="0"/>
          <w:numId w:val="6"/>
        </w:numPr>
        <w:spacing w:line="276" w:lineRule="auto"/>
        <w:ind w:left="0" w:firstLine="0"/>
        <w:jc w:val="both"/>
        <w:rPr>
          <w:color w:val="auto"/>
        </w:rPr>
      </w:pPr>
      <w:r>
        <w:rPr>
          <w:color w:val="auto"/>
        </w:rPr>
        <w:t xml:space="preserve">Generar espacios de </w:t>
      </w:r>
      <w:r w:rsidR="00BF45C5">
        <w:rPr>
          <w:color w:val="auto"/>
        </w:rPr>
        <w:t>Rendición</w:t>
      </w:r>
      <w:r w:rsidR="000B5FD8">
        <w:rPr>
          <w:color w:val="auto"/>
        </w:rPr>
        <w:t xml:space="preserve"> de Cuentas</w:t>
      </w:r>
      <w:r>
        <w:rPr>
          <w:color w:val="auto"/>
        </w:rPr>
        <w:t xml:space="preserve"> con la capacidad de sintetizar la información de los resultados y dificultades de impacto en la gestión institucional.</w:t>
      </w:r>
    </w:p>
    <w:p w14:paraId="0565A3D8" w14:textId="274B5708" w:rsidR="00BF45C5" w:rsidRDefault="00BF45C5" w:rsidP="00C748B2">
      <w:pPr>
        <w:pStyle w:val="Default"/>
        <w:spacing w:line="276" w:lineRule="auto"/>
        <w:jc w:val="both"/>
        <w:rPr>
          <w:color w:val="auto"/>
        </w:rPr>
      </w:pPr>
    </w:p>
    <w:p w14:paraId="4F239E72" w14:textId="248263A4" w:rsidR="00BF45C5" w:rsidRDefault="00BF45C5" w:rsidP="00C748B2">
      <w:pPr>
        <w:pStyle w:val="Default"/>
        <w:spacing w:line="276" w:lineRule="auto"/>
        <w:jc w:val="both"/>
        <w:rPr>
          <w:color w:val="auto"/>
        </w:rPr>
      </w:pPr>
    </w:p>
    <w:p w14:paraId="39355775" w14:textId="4E68E4EA" w:rsidR="00BF45C5" w:rsidRDefault="00BF45C5" w:rsidP="00B95339">
      <w:pPr>
        <w:pStyle w:val="Default"/>
        <w:spacing w:line="276" w:lineRule="auto"/>
        <w:ind w:hanging="643"/>
        <w:jc w:val="both"/>
        <w:rPr>
          <w:color w:val="auto"/>
        </w:rPr>
      </w:pPr>
    </w:p>
    <w:p w14:paraId="2922D4CD" w14:textId="384A969D" w:rsidR="00BF45C5" w:rsidRDefault="00BF45C5" w:rsidP="00B95339">
      <w:pPr>
        <w:pStyle w:val="Default"/>
        <w:spacing w:line="276" w:lineRule="auto"/>
        <w:ind w:hanging="643"/>
        <w:jc w:val="both"/>
        <w:rPr>
          <w:color w:val="auto"/>
        </w:rPr>
      </w:pPr>
    </w:p>
    <w:p w14:paraId="2080CC38" w14:textId="08274941" w:rsidR="00BF45C5" w:rsidRDefault="00BF45C5" w:rsidP="00B95339">
      <w:pPr>
        <w:pStyle w:val="Default"/>
        <w:spacing w:line="276" w:lineRule="auto"/>
        <w:ind w:hanging="643"/>
        <w:jc w:val="both"/>
        <w:rPr>
          <w:color w:val="auto"/>
        </w:rPr>
      </w:pPr>
    </w:p>
    <w:p w14:paraId="6631EBF9" w14:textId="2436937D" w:rsidR="00BF45C5" w:rsidRDefault="00BF45C5" w:rsidP="00B95339">
      <w:pPr>
        <w:pStyle w:val="Default"/>
        <w:spacing w:line="276" w:lineRule="auto"/>
        <w:ind w:hanging="643"/>
        <w:jc w:val="both"/>
        <w:rPr>
          <w:color w:val="auto"/>
        </w:rPr>
      </w:pPr>
    </w:p>
    <w:p w14:paraId="5CC4E8B1" w14:textId="091FB6AE" w:rsidR="00BF45C5" w:rsidRDefault="00BF45C5" w:rsidP="00B95339">
      <w:pPr>
        <w:pStyle w:val="Default"/>
        <w:spacing w:line="276" w:lineRule="auto"/>
        <w:ind w:hanging="643"/>
        <w:jc w:val="both"/>
        <w:rPr>
          <w:color w:val="auto"/>
        </w:rPr>
      </w:pPr>
    </w:p>
    <w:p w14:paraId="20AFE5AA" w14:textId="77777777" w:rsidR="00BF45C5" w:rsidRPr="00EF4696" w:rsidRDefault="00BF45C5" w:rsidP="00B95339">
      <w:pPr>
        <w:pStyle w:val="Default"/>
        <w:spacing w:line="276" w:lineRule="auto"/>
        <w:ind w:hanging="643"/>
        <w:jc w:val="both"/>
        <w:rPr>
          <w:color w:val="auto"/>
        </w:rPr>
      </w:pPr>
    </w:p>
    <w:p w14:paraId="0A21BA8A" w14:textId="29C50311" w:rsidR="00892C87" w:rsidRDefault="00892C87" w:rsidP="00B95339">
      <w:pPr>
        <w:pStyle w:val="Prrafodelista"/>
        <w:tabs>
          <w:tab w:val="left" w:pos="8789"/>
        </w:tabs>
        <w:spacing w:after="0" w:line="360" w:lineRule="auto"/>
        <w:ind w:left="0" w:hanging="643"/>
        <w:jc w:val="both"/>
        <w:rPr>
          <w:rFonts w:ascii="Arial" w:hAnsi="Arial" w:cs="Arial"/>
          <w:b/>
          <w:sz w:val="24"/>
          <w:szCs w:val="24"/>
        </w:rPr>
      </w:pPr>
    </w:p>
    <w:p w14:paraId="2699A2A9" w14:textId="77777777" w:rsidR="00287867" w:rsidRDefault="00287867" w:rsidP="00C748B2">
      <w:pPr>
        <w:pStyle w:val="Prrafodelista"/>
        <w:tabs>
          <w:tab w:val="left" w:pos="8789"/>
        </w:tabs>
        <w:spacing w:after="0" w:line="360" w:lineRule="auto"/>
        <w:ind w:left="-142"/>
        <w:jc w:val="both"/>
        <w:rPr>
          <w:rFonts w:ascii="Arial" w:hAnsi="Arial" w:cs="Arial"/>
          <w:b/>
          <w:sz w:val="24"/>
          <w:szCs w:val="24"/>
        </w:rPr>
      </w:pPr>
    </w:p>
    <w:p w14:paraId="3AC2A725" w14:textId="77777777" w:rsidR="00287867" w:rsidRDefault="00287867" w:rsidP="00C748B2">
      <w:pPr>
        <w:pStyle w:val="Prrafodelista"/>
        <w:tabs>
          <w:tab w:val="left" w:pos="8789"/>
        </w:tabs>
        <w:spacing w:after="0" w:line="360" w:lineRule="auto"/>
        <w:ind w:left="-142"/>
        <w:jc w:val="both"/>
        <w:rPr>
          <w:rFonts w:ascii="Arial" w:hAnsi="Arial" w:cs="Arial"/>
          <w:b/>
          <w:sz w:val="24"/>
          <w:szCs w:val="24"/>
        </w:rPr>
      </w:pPr>
    </w:p>
    <w:p w14:paraId="0BC235FC" w14:textId="6F01FFE3" w:rsidR="00892C87" w:rsidRPr="00CC62E9" w:rsidRDefault="00892C87" w:rsidP="00C748B2">
      <w:pPr>
        <w:pStyle w:val="Prrafodelista"/>
        <w:tabs>
          <w:tab w:val="left" w:pos="8789"/>
        </w:tabs>
        <w:spacing w:after="0" w:line="360" w:lineRule="auto"/>
        <w:ind w:left="-142"/>
        <w:jc w:val="both"/>
        <w:rPr>
          <w:rFonts w:ascii="Arial" w:hAnsi="Arial" w:cs="Arial"/>
          <w:b/>
          <w:sz w:val="24"/>
          <w:szCs w:val="24"/>
        </w:rPr>
      </w:pPr>
      <w:r>
        <w:rPr>
          <w:rFonts w:ascii="Arial" w:hAnsi="Arial" w:cs="Arial"/>
          <w:b/>
          <w:sz w:val="24"/>
          <w:szCs w:val="24"/>
        </w:rPr>
        <w:t>ELABORACIÓN</w:t>
      </w:r>
      <w:r w:rsidRPr="00CC62E9">
        <w:rPr>
          <w:rFonts w:ascii="Arial" w:hAnsi="Arial" w:cs="Arial"/>
          <w:b/>
          <w:sz w:val="24"/>
          <w:szCs w:val="24"/>
        </w:rPr>
        <w:t xml:space="preserve"> LA ESTRATEGIA DEL PROCESO DE </w:t>
      </w:r>
      <w:r w:rsidR="000B5FD8">
        <w:rPr>
          <w:rFonts w:ascii="Arial" w:hAnsi="Arial" w:cs="Arial"/>
          <w:b/>
          <w:sz w:val="24"/>
          <w:szCs w:val="24"/>
        </w:rPr>
        <w:t>RENDICION DE CUENTAS</w:t>
      </w:r>
      <w:r w:rsidRPr="00CC62E9">
        <w:rPr>
          <w:rFonts w:ascii="Arial" w:hAnsi="Arial" w:cs="Arial"/>
          <w:b/>
          <w:sz w:val="24"/>
          <w:szCs w:val="24"/>
        </w:rPr>
        <w:t xml:space="preserve"> CON ENFOQUE EN DERECHOS HUMANOS Y PAZ</w:t>
      </w:r>
      <w:r w:rsidR="00BF45C5">
        <w:rPr>
          <w:rFonts w:ascii="Arial" w:hAnsi="Arial" w:cs="Arial"/>
          <w:b/>
          <w:sz w:val="24"/>
          <w:szCs w:val="24"/>
        </w:rPr>
        <w:t xml:space="preserve"> </w:t>
      </w:r>
      <w:r w:rsidRPr="00CC62E9">
        <w:rPr>
          <w:rFonts w:ascii="Arial" w:hAnsi="Arial" w:cs="Arial"/>
          <w:b/>
          <w:sz w:val="24"/>
          <w:szCs w:val="24"/>
        </w:rPr>
        <w:t>-</w:t>
      </w:r>
      <w:r w:rsidR="00BF45C5">
        <w:rPr>
          <w:rFonts w:ascii="Arial" w:hAnsi="Arial" w:cs="Arial"/>
          <w:b/>
          <w:sz w:val="24"/>
          <w:szCs w:val="24"/>
        </w:rPr>
        <w:t xml:space="preserve"> </w:t>
      </w:r>
      <w:r w:rsidRPr="00CC62E9">
        <w:rPr>
          <w:rFonts w:ascii="Arial" w:hAnsi="Arial" w:cs="Arial"/>
          <w:b/>
          <w:sz w:val="24"/>
          <w:szCs w:val="24"/>
        </w:rPr>
        <w:t>CADENA DE VALOR</w:t>
      </w:r>
    </w:p>
    <w:p w14:paraId="349DBF84" w14:textId="77777777" w:rsidR="00892C87" w:rsidRPr="003B1D46" w:rsidRDefault="00892C87" w:rsidP="00C748B2">
      <w:pPr>
        <w:pStyle w:val="Prrafodelista"/>
        <w:tabs>
          <w:tab w:val="left" w:pos="8789"/>
        </w:tabs>
        <w:spacing w:after="0" w:line="360" w:lineRule="auto"/>
        <w:ind w:left="-142"/>
        <w:jc w:val="both"/>
        <w:rPr>
          <w:rFonts w:ascii="Arial" w:hAnsi="Arial" w:cs="Arial"/>
          <w:b/>
          <w:sz w:val="24"/>
          <w:szCs w:val="24"/>
        </w:rPr>
      </w:pPr>
    </w:p>
    <w:p w14:paraId="22C902EC" w14:textId="223831DC" w:rsidR="00892C87" w:rsidRDefault="00892C87" w:rsidP="00C748B2">
      <w:pPr>
        <w:pStyle w:val="Default"/>
        <w:spacing w:line="360" w:lineRule="auto"/>
        <w:ind w:left="-142"/>
        <w:jc w:val="both"/>
      </w:pPr>
      <w:r>
        <w:t xml:space="preserve">La estrategia se fundamenta </w:t>
      </w:r>
      <w:r w:rsidRPr="0049474D">
        <w:rPr>
          <w:color w:val="auto"/>
        </w:rPr>
        <w:t xml:space="preserve">en los elementos de Información, lenguaje comprensible al ciudadano, diálogo y </w:t>
      </w:r>
      <w:r>
        <w:rPr>
          <w:color w:val="auto"/>
        </w:rPr>
        <w:t>r</w:t>
      </w:r>
      <w:r w:rsidRPr="0049474D">
        <w:rPr>
          <w:color w:val="auto"/>
        </w:rPr>
        <w:t>esponsabilidad,</w:t>
      </w:r>
      <w:r>
        <w:t xml:space="preserve"> se presenta un </w:t>
      </w:r>
      <w:r w:rsidR="00BF45C5">
        <w:t>R</w:t>
      </w:r>
      <w:r w:rsidRPr="00B959D5">
        <w:t xml:space="preserve">eto, un </w:t>
      </w:r>
      <w:r>
        <w:t>Objetivo G</w:t>
      </w:r>
      <w:r w:rsidRPr="00B959D5">
        <w:t xml:space="preserve">eneral que está alineado con </w:t>
      </w:r>
      <w:r>
        <w:t>tres</w:t>
      </w:r>
      <w:r w:rsidRPr="00B959D5">
        <w:t xml:space="preserve"> objetivos específicos</w:t>
      </w:r>
      <w:r>
        <w:t xml:space="preserve">. </w:t>
      </w:r>
    </w:p>
    <w:p w14:paraId="2CFD1A46" w14:textId="77777777" w:rsidR="005C431E" w:rsidRDefault="005C431E" w:rsidP="00C748B2">
      <w:pPr>
        <w:pStyle w:val="Default"/>
        <w:spacing w:line="360" w:lineRule="auto"/>
        <w:ind w:left="-142"/>
        <w:jc w:val="both"/>
      </w:pPr>
    </w:p>
    <w:p w14:paraId="4889DD34" w14:textId="77777777" w:rsidR="00892C87" w:rsidRDefault="00892C87" w:rsidP="00C748B2">
      <w:pPr>
        <w:pStyle w:val="Prrafodelista"/>
        <w:tabs>
          <w:tab w:val="left" w:pos="8789"/>
        </w:tabs>
        <w:spacing w:after="0" w:line="360" w:lineRule="auto"/>
        <w:ind w:left="-142"/>
        <w:jc w:val="both"/>
        <w:rPr>
          <w:rFonts w:ascii="Arial" w:hAnsi="Arial" w:cs="Arial"/>
          <w:sz w:val="24"/>
          <w:szCs w:val="24"/>
        </w:rPr>
      </w:pPr>
      <w:r w:rsidRPr="00217470">
        <w:rPr>
          <w:rFonts w:ascii="Arial" w:hAnsi="Arial" w:cs="Arial"/>
          <w:b/>
          <w:sz w:val="24"/>
          <w:szCs w:val="24"/>
        </w:rPr>
        <w:t xml:space="preserve">RETO: </w:t>
      </w:r>
      <w:r>
        <w:rPr>
          <w:rFonts w:ascii="Arial" w:hAnsi="Arial" w:cs="Arial"/>
          <w:sz w:val="24"/>
          <w:szCs w:val="24"/>
        </w:rPr>
        <w:t>Rendir cuentas de forma permanente a los grupos de valor, grupos de interés y ciudadanía en general sobre los avances de la gestión en torno a los ejes misionales y su contribución a la garantía de derechos humanos y paz</w:t>
      </w:r>
      <w:r w:rsidRPr="00CC4AC2">
        <w:rPr>
          <w:rFonts w:ascii="Arial" w:hAnsi="Arial" w:cs="Arial"/>
          <w:sz w:val="24"/>
          <w:szCs w:val="24"/>
        </w:rPr>
        <w:t xml:space="preserve"> </w:t>
      </w:r>
      <w:r>
        <w:rPr>
          <w:rFonts w:ascii="Arial" w:hAnsi="Arial" w:cs="Arial"/>
          <w:sz w:val="24"/>
          <w:szCs w:val="24"/>
        </w:rPr>
        <w:t>a la que nos debemos como entidad pública en la construcción de un mejor país, permitiendo así la participación, el ejercicio del control social, la confianza en la entidad, así como la retroalimentación de la gestión institucional para generar mejoramiento en la planeación y gestión y por ende valor público.</w:t>
      </w:r>
    </w:p>
    <w:p w14:paraId="6BF7F046" w14:textId="77777777" w:rsidR="00892C87" w:rsidRDefault="00892C87" w:rsidP="00C748B2">
      <w:pPr>
        <w:pStyle w:val="Prrafodelista"/>
        <w:tabs>
          <w:tab w:val="left" w:pos="8789"/>
        </w:tabs>
        <w:spacing w:after="0" w:line="360" w:lineRule="auto"/>
        <w:ind w:left="-142"/>
        <w:jc w:val="both"/>
        <w:rPr>
          <w:rFonts w:ascii="Arial" w:hAnsi="Arial" w:cs="Arial"/>
          <w:sz w:val="24"/>
          <w:szCs w:val="24"/>
        </w:rPr>
      </w:pPr>
    </w:p>
    <w:p w14:paraId="21C9AC36" w14:textId="2F7FA344" w:rsidR="00892C87" w:rsidRPr="00E366D8" w:rsidRDefault="00892C87" w:rsidP="00C748B2">
      <w:pPr>
        <w:pStyle w:val="Prrafodelista"/>
        <w:tabs>
          <w:tab w:val="left" w:pos="8789"/>
        </w:tabs>
        <w:spacing w:after="0" w:line="360" w:lineRule="auto"/>
        <w:ind w:left="-142"/>
        <w:jc w:val="both"/>
        <w:rPr>
          <w:rFonts w:ascii="Arial" w:hAnsi="Arial" w:cs="Arial"/>
          <w:sz w:val="24"/>
          <w:szCs w:val="24"/>
        </w:rPr>
      </w:pPr>
      <w:r w:rsidRPr="00E366D8">
        <w:rPr>
          <w:rFonts w:ascii="Arial" w:hAnsi="Arial" w:cs="Arial"/>
          <w:b/>
          <w:sz w:val="24"/>
          <w:szCs w:val="24"/>
        </w:rPr>
        <w:t xml:space="preserve">META DEL RETO: </w:t>
      </w:r>
      <w:r>
        <w:rPr>
          <w:rFonts w:ascii="Arial" w:hAnsi="Arial" w:cs="Arial"/>
          <w:sz w:val="24"/>
          <w:szCs w:val="24"/>
        </w:rPr>
        <w:t xml:space="preserve">Fortalecer el proceso de </w:t>
      </w:r>
      <w:r w:rsidR="00BF45C5">
        <w:rPr>
          <w:rFonts w:ascii="Arial" w:hAnsi="Arial" w:cs="Arial"/>
          <w:sz w:val="24"/>
          <w:szCs w:val="24"/>
        </w:rPr>
        <w:t>Rendición</w:t>
      </w:r>
      <w:r w:rsidR="000B5FD8">
        <w:rPr>
          <w:rFonts w:ascii="Arial" w:hAnsi="Arial" w:cs="Arial"/>
          <w:sz w:val="24"/>
          <w:szCs w:val="24"/>
        </w:rPr>
        <w:t xml:space="preserve"> de Cuentas</w:t>
      </w:r>
      <w:r w:rsidRPr="00E366D8">
        <w:rPr>
          <w:rFonts w:ascii="Arial" w:hAnsi="Arial" w:cs="Arial"/>
          <w:sz w:val="24"/>
          <w:szCs w:val="24"/>
        </w:rPr>
        <w:t xml:space="preserve"> </w:t>
      </w:r>
      <w:r>
        <w:rPr>
          <w:rFonts w:ascii="Arial" w:hAnsi="Arial" w:cs="Arial"/>
          <w:sz w:val="24"/>
          <w:szCs w:val="24"/>
        </w:rPr>
        <w:t xml:space="preserve">permanente </w:t>
      </w:r>
      <w:r w:rsidR="00C72D0E">
        <w:rPr>
          <w:rFonts w:ascii="Arial" w:hAnsi="Arial" w:cs="Arial"/>
          <w:sz w:val="24"/>
          <w:szCs w:val="24"/>
        </w:rPr>
        <w:t>de la Universidad del Tolima, incentivar la</w:t>
      </w:r>
      <w:r w:rsidRPr="00E366D8">
        <w:rPr>
          <w:rFonts w:ascii="Arial" w:hAnsi="Arial" w:cs="Arial"/>
          <w:sz w:val="24"/>
          <w:szCs w:val="24"/>
        </w:rPr>
        <w:t xml:space="preserve"> </w:t>
      </w:r>
      <w:r>
        <w:rPr>
          <w:rFonts w:ascii="Arial" w:hAnsi="Arial" w:cs="Arial"/>
          <w:sz w:val="24"/>
          <w:szCs w:val="24"/>
        </w:rPr>
        <w:t xml:space="preserve">participación, </w:t>
      </w:r>
      <w:r w:rsidR="00C72D0E">
        <w:rPr>
          <w:rFonts w:ascii="Arial" w:hAnsi="Arial" w:cs="Arial"/>
          <w:sz w:val="24"/>
          <w:szCs w:val="24"/>
        </w:rPr>
        <w:t xml:space="preserve">generar </w:t>
      </w:r>
      <w:r w:rsidRPr="00E366D8">
        <w:rPr>
          <w:rFonts w:ascii="Arial" w:hAnsi="Arial" w:cs="Arial"/>
          <w:sz w:val="24"/>
          <w:szCs w:val="24"/>
        </w:rPr>
        <w:t>confianza en la entidad y valor público</w:t>
      </w:r>
      <w:r w:rsidR="00C72D0E">
        <w:rPr>
          <w:rFonts w:ascii="Arial" w:hAnsi="Arial" w:cs="Arial"/>
          <w:sz w:val="24"/>
          <w:szCs w:val="24"/>
        </w:rPr>
        <w:t>,</w:t>
      </w:r>
      <w:r>
        <w:rPr>
          <w:rFonts w:ascii="Arial" w:hAnsi="Arial" w:cs="Arial"/>
          <w:sz w:val="24"/>
          <w:szCs w:val="24"/>
        </w:rPr>
        <w:t xml:space="preserve"> con la retroalimentación permanente</w:t>
      </w:r>
      <w:r w:rsidR="00C72D0E">
        <w:rPr>
          <w:rFonts w:ascii="Arial" w:hAnsi="Arial" w:cs="Arial"/>
          <w:sz w:val="24"/>
          <w:szCs w:val="24"/>
        </w:rPr>
        <w:t xml:space="preserve"> de la gestión institucional</w:t>
      </w:r>
      <w:r w:rsidRPr="00E366D8">
        <w:rPr>
          <w:rFonts w:ascii="Arial" w:hAnsi="Arial" w:cs="Arial"/>
          <w:sz w:val="24"/>
          <w:szCs w:val="24"/>
        </w:rPr>
        <w:t>.</w:t>
      </w:r>
    </w:p>
    <w:p w14:paraId="50E053FB" w14:textId="77777777" w:rsidR="00892C87" w:rsidRPr="00E366D8" w:rsidRDefault="00892C87" w:rsidP="00C748B2">
      <w:pPr>
        <w:pStyle w:val="Prrafodelista"/>
        <w:tabs>
          <w:tab w:val="left" w:pos="8789"/>
        </w:tabs>
        <w:spacing w:after="0" w:line="360" w:lineRule="auto"/>
        <w:ind w:left="-142"/>
        <w:jc w:val="both"/>
        <w:rPr>
          <w:rFonts w:ascii="Arial" w:hAnsi="Arial" w:cs="Arial"/>
          <w:b/>
          <w:sz w:val="24"/>
          <w:szCs w:val="24"/>
        </w:rPr>
      </w:pPr>
    </w:p>
    <w:p w14:paraId="1559C1FC" w14:textId="77777777" w:rsidR="00287867" w:rsidRDefault="00892C87" w:rsidP="00287867">
      <w:pPr>
        <w:tabs>
          <w:tab w:val="left" w:pos="8789"/>
        </w:tabs>
        <w:spacing w:after="0" w:line="360" w:lineRule="auto"/>
        <w:ind w:left="-142"/>
        <w:jc w:val="both"/>
        <w:rPr>
          <w:rFonts w:ascii="Arial" w:hAnsi="Arial" w:cs="Arial"/>
          <w:sz w:val="24"/>
          <w:szCs w:val="24"/>
        </w:rPr>
      </w:pPr>
      <w:r>
        <w:rPr>
          <w:rFonts w:ascii="Arial" w:hAnsi="Arial" w:cs="Arial"/>
          <w:b/>
          <w:sz w:val="24"/>
          <w:szCs w:val="24"/>
        </w:rPr>
        <w:t xml:space="preserve">1. </w:t>
      </w:r>
      <w:r w:rsidRPr="00406785">
        <w:rPr>
          <w:rFonts w:ascii="Arial" w:hAnsi="Arial" w:cs="Arial"/>
          <w:b/>
          <w:sz w:val="24"/>
          <w:szCs w:val="24"/>
        </w:rPr>
        <w:t>Objetivo</w:t>
      </w:r>
      <w:r>
        <w:rPr>
          <w:rFonts w:ascii="Arial" w:hAnsi="Arial" w:cs="Arial"/>
          <w:b/>
          <w:sz w:val="24"/>
          <w:szCs w:val="24"/>
        </w:rPr>
        <w:t xml:space="preserve"> General</w:t>
      </w:r>
      <w:r>
        <w:rPr>
          <w:rFonts w:ascii="Arial" w:hAnsi="Arial" w:cs="Arial"/>
          <w:sz w:val="24"/>
          <w:szCs w:val="24"/>
        </w:rPr>
        <w:t xml:space="preserve">: </w:t>
      </w:r>
    </w:p>
    <w:p w14:paraId="04A03BEA" w14:textId="62A5FFF8" w:rsidR="00892C87" w:rsidRPr="00287867" w:rsidRDefault="00892C87" w:rsidP="001822E6">
      <w:pPr>
        <w:pStyle w:val="Prrafodelista"/>
        <w:numPr>
          <w:ilvl w:val="0"/>
          <w:numId w:val="18"/>
        </w:numPr>
        <w:tabs>
          <w:tab w:val="left" w:pos="8789"/>
        </w:tabs>
        <w:spacing w:after="0" w:line="360" w:lineRule="auto"/>
        <w:jc w:val="both"/>
        <w:rPr>
          <w:rFonts w:ascii="Arial" w:hAnsi="Arial" w:cs="Arial"/>
          <w:sz w:val="24"/>
          <w:szCs w:val="24"/>
        </w:rPr>
      </w:pPr>
      <w:r w:rsidRPr="00287867">
        <w:rPr>
          <w:rFonts w:ascii="Arial" w:hAnsi="Arial" w:cs="Arial"/>
          <w:sz w:val="24"/>
          <w:szCs w:val="24"/>
        </w:rPr>
        <w:t xml:space="preserve">Fortalecer el proceso de </w:t>
      </w:r>
      <w:r w:rsidR="00BF45C5" w:rsidRPr="00287867">
        <w:rPr>
          <w:rFonts w:ascii="Arial" w:hAnsi="Arial" w:cs="Arial"/>
          <w:sz w:val="24"/>
          <w:szCs w:val="24"/>
        </w:rPr>
        <w:t>Rendición</w:t>
      </w:r>
      <w:r w:rsidR="000B5FD8" w:rsidRPr="00287867">
        <w:rPr>
          <w:rFonts w:ascii="Arial" w:hAnsi="Arial" w:cs="Arial"/>
          <w:sz w:val="24"/>
          <w:szCs w:val="24"/>
        </w:rPr>
        <w:t xml:space="preserve"> de Cuentas</w:t>
      </w:r>
      <w:r w:rsidRPr="00287867">
        <w:rPr>
          <w:rFonts w:ascii="Arial" w:hAnsi="Arial" w:cs="Arial"/>
          <w:sz w:val="24"/>
          <w:szCs w:val="24"/>
        </w:rPr>
        <w:t xml:space="preserve"> de la Universidad del Tolima visibilizando la gestión a la articulación de los ejes misionales de docencia, investigación y proyección social, orientados en garantizar los Derechos Humanos y la</w:t>
      </w:r>
      <w:r w:rsidR="00C72D0E" w:rsidRPr="00287867">
        <w:rPr>
          <w:rFonts w:ascii="Arial" w:hAnsi="Arial" w:cs="Arial"/>
          <w:sz w:val="24"/>
          <w:szCs w:val="24"/>
        </w:rPr>
        <w:t xml:space="preserve"> construcción de Paz, ofrecer</w:t>
      </w:r>
      <w:r w:rsidRPr="00287867">
        <w:rPr>
          <w:rFonts w:ascii="Arial" w:hAnsi="Arial" w:cs="Arial"/>
          <w:sz w:val="24"/>
          <w:szCs w:val="24"/>
        </w:rPr>
        <w:t xml:space="preserve"> información tran</w:t>
      </w:r>
      <w:r w:rsidR="00C72D0E" w:rsidRPr="00287867">
        <w:rPr>
          <w:rFonts w:ascii="Arial" w:hAnsi="Arial" w:cs="Arial"/>
          <w:sz w:val="24"/>
          <w:szCs w:val="24"/>
        </w:rPr>
        <w:t>sparente, oportuna y potenciar</w:t>
      </w:r>
      <w:r w:rsidRPr="00287867">
        <w:rPr>
          <w:rFonts w:ascii="Arial" w:hAnsi="Arial" w:cs="Arial"/>
          <w:sz w:val="24"/>
          <w:szCs w:val="24"/>
        </w:rPr>
        <w:t xml:space="preserve"> la participación ciudadana y el control social, a través del diálogo que permita generar aportes para el mejoramiento de la gestión incrementando el nivel de compromiso de la institución.</w:t>
      </w:r>
    </w:p>
    <w:p w14:paraId="5A778F0B" w14:textId="37B76DBE" w:rsidR="00287867" w:rsidRDefault="00287867" w:rsidP="00287867">
      <w:pPr>
        <w:tabs>
          <w:tab w:val="left" w:pos="8789"/>
        </w:tabs>
        <w:spacing w:after="0" w:line="360" w:lineRule="auto"/>
        <w:ind w:left="-142"/>
        <w:jc w:val="both"/>
        <w:rPr>
          <w:rFonts w:ascii="Arial" w:hAnsi="Arial" w:cs="Arial"/>
          <w:sz w:val="24"/>
          <w:szCs w:val="24"/>
        </w:rPr>
      </w:pPr>
    </w:p>
    <w:p w14:paraId="12F9D636" w14:textId="159B9456" w:rsidR="00287867" w:rsidRDefault="00287867" w:rsidP="00287867">
      <w:pPr>
        <w:tabs>
          <w:tab w:val="left" w:pos="8789"/>
        </w:tabs>
        <w:spacing w:after="0" w:line="360" w:lineRule="auto"/>
        <w:ind w:left="-142"/>
        <w:jc w:val="both"/>
        <w:rPr>
          <w:rFonts w:ascii="Arial" w:hAnsi="Arial" w:cs="Arial"/>
          <w:sz w:val="24"/>
          <w:szCs w:val="24"/>
        </w:rPr>
      </w:pPr>
    </w:p>
    <w:p w14:paraId="0C965BFF" w14:textId="77777777" w:rsidR="00287867" w:rsidRDefault="00287867" w:rsidP="00287867">
      <w:pPr>
        <w:tabs>
          <w:tab w:val="left" w:pos="8789"/>
        </w:tabs>
        <w:spacing w:after="0" w:line="360" w:lineRule="auto"/>
        <w:ind w:left="-142"/>
        <w:jc w:val="both"/>
        <w:rPr>
          <w:rFonts w:ascii="Arial" w:hAnsi="Arial" w:cs="Arial"/>
          <w:sz w:val="24"/>
          <w:szCs w:val="24"/>
        </w:rPr>
      </w:pPr>
    </w:p>
    <w:p w14:paraId="6F8FFBDF" w14:textId="01BE9712" w:rsidR="00287867" w:rsidRDefault="00287867" w:rsidP="00287867">
      <w:pPr>
        <w:tabs>
          <w:tab w:val="left" w:pos="8789"/>
        </w:tabs>
        <w:spacing w:after="0" w:line="360" w:lineRule="auto"/>
        <w:ind w:left="-142"/>
        <w:jc w:val="both"/>
        <w:rPr>
          <w:rFonts w:ascii="Arial" w:hAnsi="Arial" w:cs="Arial"/>
          <w:sz w:val="24"/>
          <w:szCs w:val="24"/>
        </w:rPr>
      </w:pPr>
    </w:p>
    <w:p w14:paraId="07B6472A" w14:textId="77777777" w:rsidR="00287867" w:rsidRDefault="00287867" w:rsidP="00287867">
      <w:pPr>
        <w:tabs>
          <w:tab w:val="left" w:pos="8789"/>
        </w:tabs>
        <w:spacing w:after="0" w:line="360" w:lineRule="auto"/>
        <w:ind w:left="-142"/>
        <w:jc w:val="both"/>
        <w:rPr>
          <w:rFonts w:ascii="Arial" w:hAnsi="Arial" w:cs="Arial"/>
          <w:sz w:val="24"/>
          <w:szCs w:val="24"/>
        </w:rPr>
      </w:pPr>
    </w:p>
    <w:p w14:paraId="0719B4C3" w14:textId="007D5156" w:rsidR="00892C87" w:rsidRPr="00F605F3" w:rsidRDefault="00287867" w:rsidP="00287867">
      <w:pPr>
        <w:tabs>
          <w:tab w:val="left" w:pos="8789"/>
        </w:tabs>
        <w:spacing w:after="0" w:line="360" w:lineRule="auto"/>
        <w:ind w:left="-142"/>
        <w:jc w:val="both"/>
        <w:rPr>
          <w:rFonts w:ascii="Arial" w:hAnsi="Arial" w:cs="Arial"/>
          <w:b/>
          <w:sz w:val="24"/>
          <w:szCs w:val="24"/>
        </w:rPr>
      </w:pPr>
      <w:r>
        <w:rPr>
          <w:rFonts w:ascii="Arial" w:hAnsi="Arial" w:cs="Arial"/>
          <w:b/>
          <w:sz w:val="24"/>
          <w:szCs w:val="24"/>
        </w:rPr>
        <w:t xml:space="preserve">1.1 </w:t>
      </w:r>
      <w:r w:rsidR="00892C87" w:rsidRPr="00F605F3">
        <w:rPr>
          <w:rFonts w:ascii="Arial" w:hAnsi="Arial" w:cs="Arial"/>
          <w:b/>
          <w:sz w:val="24"/>
          <w:szCs w:val="24"/>
        </w:rPr>
        <w:t>Objetivos específicos:</w:t>
      </w:r>
    </w:p>
    <w:p w14:paraId="00385A23" w14:textId="77777777" w:rsidR="00892C87" w:rsidRPr="00287867" w:rsidRDefault="00892C87" w:rsidP="00287867">
      <w:pPr>
        <w:tabs>
          <w:tab w:val="left" w:pos="8789"/>
        </w:tabs>
        <w:spacing w:after="0" w:line="360" w:lineRule="auto"/>
        <w:ind w:left="-142"/>
        <w:jc w:val="both"/>
        <w:rPr>
          <w:rFonts w:ascii="Arial" w:hAnsi="Arial" w:cs="Arial"/>
          <w:b/>
          <w:sz w:val="24"/>
          <w:szCs w:val="24"/>
        </w:rPr>
      </w:pPr>
    </w:p>
    <w:p w14:paraId="0CE69429" w14:textId="77777777" w:rsidR="00892C87" w:rsidRPr="00287867" w:rsidRDefault="00892C87" w:rsidP="001822E6">
      <w:pPr>
        <w:pStyle w:val="Prrafodelista"/>
        <w:numPr>
          <w:ilvl w:val="0"/>
          <w:numId w:val="17"/>
        </w:numPr>
        <w:tabs>
          <w:tab w:val="left" w:pos="8789"/>
        </w:tabs>
        <w:spacing w:after="0" w:line="360" w:lineRule="auto"/>
        <w:jc w:val="both"/>
        <w:rPr>
          <w:rFonts w:ascii="Arial" w:hAnsi="Arial" w:cs="Arial"/>
          <w:bCs/>
          <w:sz w:val="24"/>
          <w:szCs w:val="24"/>
        </w:rPr>
      </w:pPr>
      <w:r w:rsidRPr="00287867">
        <w:rPr>
          <w:rFonts w:ascii="Arial" w:hAnsi="Arial" w:cs="Arial"/>
          <w:bCs/>
          <w:sz w:val="24"/>
          <w:szCs w:val="24"/>
        </w:rPr>
        <w:t xml:space="preserve">Generar información de calidad y en lenguaje comprensible sobre la gestión institucional de la Universidad del Tolima. </w:t>
      </w:r>
    </w:p>
    <w:p w14:paraId="04CE9927" w14:textId="7D5D3AB5" w:rsidR="00892C87" w:rsidRPr="00287867" w:rsidRDefault="00892C87" w:rsidP="001822E6">
      <w:pPr>
        <w:pStyle w:val="Prrafodelista"/>
        <w:numPr>
          <w:ilvl w:val="0"/>
          <w:numId w:val="17"/>
        </w:numPr>
        <w:tabs>
          <w:tab w:val="left" w:pos="8789"/>
        </w:tabs>
        <w:spacing w:after="0" w:line="360" w:lineRule="auto"/>
        <w:jc w:val="both"/>
        <w:rPr>
          <w:rFonts w:ascii="Arial" w:hAnsi="Arial" w:cs="Arial"/>
          <w:bCs/>
          <w:sz w:val="24"/>
          <w:szCs w:val="24"/>
        </w:rPr>
      </w:pPr>
      <w:r w:rsidRPr="00287867">
        <w:rPr>
          <w:rFonts w:ascii="Arial" w:hAnsi="Arial" w:cs="Arial"/>
          <w:bCs/>
          <w:sz w:val="24"/>
          <w:szCs w:val="24"/>
        </w:rPr>
        <w:t>Desarrollar espacios de diálogo de doble vía para que participen los grupos interesados en la gestión institucional.</w:t>
      </w:r>
    </w:p>
    <w:p w14:paraId="5E7F5C45" w14:textId="77777777" w:rsidR="00287867" w:rsidRDefault="00287867" w:rsidP="00287867">
      <w:pPr>
        <w:tabs>
          <w:tab w:val="left" w:pos="8789"/>
        </w:tabs>
        <w:spacing w:after="0" w:line="360" w:lineRule="auto"/>
        <w:ind w:left="-142"/>
        <w:jc w:val="both"/>
        <w:rPr>
          <w:rFonts w:ascii="Arial" w:hAnsi="Arial" w:cs="Arial"/>
          <w:bCs/>
          <w:sz w:val="24"/>
          <w:szCs w:val="24"/>
        </w:rPr>
      </w:pPr>
    </w:p>
    <w:p w14:paraId="04D62E20" w14:textId="240B3F12" w:rsidR="00892C87" w:rsidRPr="00287867" w:rsidRDefault="00892C87" w:rsidP="001822E6">
      <w:pPr>
        <w:pStyle w:val="Prrafodelista"/>
        <w:numPr>
          <w:ilvl w:val="0"/>
          <w:numId w:val="17"/>
        </w:numPr>
        <w:tabs>
          <w:tab w:val="left" w:pos="8789"/>
        </w:tabs>
        <w:spacing w:after="0" w:line="360" w:lineRule="auto"/>
        <w:jc w:val="both"/>
        <w:rPr>
          <w:rFonts w:ascii="Arial" w:hAnsi="Arial" w:cs="Arial"/>
          <w:bCs/>
          <w:sz w:val="24"/>
          <w:szCs w:val="24"/>
        </w:rPr>
      </w:pPr>
      <w:r w:rsidRPr="00287867">
        <w:rPr>
          <w:rFonts w:ascii="Arial" w:hAnsi="Arial" w:cs="Arial"/>
          <w:bCs/>
          <w:sz w:val="24"/>
          <w:szCs w:val="24"/>
        </w:rPr>
        <w:t xml:space="preserve">Asumir los compromisos </w:t>
      </w:r>
      <w:r w:rsidR="00F8693E" w:rsidRPr="00287867">
        <w:rPr>
          <w:rFonts w:ascii="Arial" w:hAnsi="Arial" w:cs="Arial"/>
          <w:bCs/>
          <w:sz w:val="24"/>
          <w:szCs w:val="24"/>
        </w:rPr>
        <w:t>adquiridos en el proceso</w:t>
      </w:r>
      <w:r w:rsidRPr="00287867">
        <w:rPr>
          <w:rFonts w:ascii="Arial" w:hAnsi="Arial" w:cs="Arial"/>
          <w:bCs/>
          <w:sz w:val="24"/>
          <w:szCs w:val="24"/>
        </w:rPr>
        <w:t xml:space="preserve"> de </w:t>
      </w:r>
      <w:r w:rsidR="00C748B2" w:rsidRPr="00287867">
        <w:rPr>
          <w:rFonts w:ascii="Arial" w:hAnsi="Arial" w:cs="Arial"/>
          <w:bCs/>
          <w:sz w:val="24"/>
          <w:szCs w:val="24"/>
        </w:rPr>
        <w:t>Rendición</w:t>
      </w:r>
      <w:r w:rsidR="000B5FD8" w:rsidRPr="00287867">
        <w:rPr>
          <w:rFonts w:ascii="Arial" w:hAnsi="Arial" w:cs="Arial"/>
          <w:bCs/>
          <w:sz w:val="24"/>
          <w:szCs w:val="24"/>
        </w:rPr>
        <w:t xml:space="preserve"> de Cuentas</w:t>
      </w:r>
      <w:r w:rsidRPr="00287867">
        <w:rPr>
          <w:rFonts w:ascii="Arial" w:hAnsi="Arial" w:cs="Arial"/>
          <w:bCs/>
          <w:sz w:val="24"/>
          <w:szCs w:val="24"/>
        </w:rPr>
        <w:t xml:space="preserve"> lo que constituye un incentivo para los actores de este proceso. </w:t>
      </w:r>
    </w:p>
    <w:p w14:paraId="6283CFAF" w14:textId="77777777" w:rsidR="00C72D0E" w:rsidRPr="00287867" w:rsidRDefault="00C72D0E" w:rsidP="00287867">
      <w:pPr>
        <w:tabs>
          <w:tab w:val="left" w:pos="8789"/>
        </w:tabs>
        <w:spacing w:after="0" w:line="360" w:lineRule="auto"/>
        <w:ind w:left="-142"/>
        <w:jc w:val="both"/>
        <w:rPr>
          <w:rFonts w:ascii="Arial" w:hAnsi="Arial" w:cs="Arial"/>
          <w:bCs/>
          <w:sz w:val="24"/>
          <w:szCs w:val="24"/>
        </w:rPr>
      </w:pPr>
    </w:p>
    <w:p w14:paraId="7958F9DA" w14:textId="7F32BB26" w:rsidR="00892C87" w:rsidRPr="00287867" w:rsidRDefault="00892C87" w:rsidP="001822E6">
      <w:pPr>
        <w:pStyle w:val="Prrafodelista"/>
        <w:numPr>
          <w:ilvl w:val="0"/>
          <w:numId w:val="17"/>
        </w:numPr>
        <w:tabs>
          <w:tab w:val="left" w:pos="8789"/>
        </w:tabs>
        <w:spacing w:after="0" w:line="360" w:lineRule="auto"/>
        <w:jc w:val="both"/>
        <w:rPr>
          <w:rFonts w:ascii="Arial" w:hAnsi="Arial" w:cs="Arial"/>
          <w:bCs/>
          <w:sz w:val="24"/>
          <w:szCs w:val="24"/>
        </w:rPr>
      </w:pPr>
      <w:r w:rsidRPr="00287867">
        <w:rPr>
          <w:rFonts w:ascii="Arial" w:hAnsi="Arial" w:cs="Arial"/>
          <w:bCs/>
          <w:sz w:val="24"/>
          <w:szCs w:val="24"/>
        </w:rPr>
        <w:t xml:space="preserve">De conformidad con lo establecido en el Manual Único de </w:t>
      </w:r>
      <w:r w:rsidR="00C748B2" w:rsidRPr="00287867">
        <w:rPr>
          <w:rFonts w:ascii="Arial" w:hAnsi="Arial" w:cs="Arial"/>
          <w:bCs/>
          <w:sz w:val="24"/>
          <w:szCs w:val="24"/>
        </w:rPr>
        <w:t>Rendición</w:t>
      </w:r>
      <w:r w:rsidR="000B5FD8" w:rsidRPr="00287867">
        <w:rPr>
          <w:rFonts w:ascii="Arial" w:hAnsi="Arial" w:cs="Arial"/>
          <w:bCs/>
          <w:sz w:val="24"/>
          <w:szCs w:val="24"/>
        </w:rPr>
        <w:t xml:space="preserve"> de Cuentas</w:t>
      </w:r>
      <w:r w:rsidRPr="00287867">
        <w:rPr>
          <w:rFonts w:ascii="Arial" w:hAnsi="Arial" w:cs="Arial"/>
          <w:bCs/>
          <w:sz w:val="24"/>
          <w:szCs w:val="24"/>
        </w:rPr>
        <w:t xml:space="preserve"> Versión 2, la Universidad del Tolima adopta las etapas definidas por la Estrategia, determina el cronograma, metas, indicadores y especifica responsables de cada acción.  </w:t>
      </w:r>
    </w:p>
    <w:p w14:paraId="65762138" w14:textId="77777777" w:rsidR="00892C87" w:rsidRDefault="00892C87" w:rsidP="00C748B2">
      <w:pPr>
        <w:tabs>
          <w:tab w:val="left" w:pos="8789"/>
        </w:tabs>
        <w:spacing w:after="0" w:line="360" w:lineRule="auto"/>
        <w:jc w:val="both"/>
        <w:rPr>
          <w:rFonts w:ascii="Arial" w:hAnsi="Arial" w:cs="Arial"/>
          <w:sz w:val="24"/>
          <w:szCs w:val="24"/>
        </w:rPr>
      </w:pPr>
    </w:p>
    <w:p w14:paraId="7FE55973" w14:textId="1D138038" w:rsidR="00892C87" w:rsidRDefault="00892C87" w:rsidP="00C748B2">
      <w:pPr>
        <w:pStyle w:val="Default"/>
        <w:spacing w:line="360" w:lineRule="auto"/>
        <w:ind w:left="-142"/>
        <w:jc w:val="both"/>
        <w:rPr>
          <w:b/>
          <w:color w:val="auto"/>
        </w:rPr>
      </w:pPr>
      <w:r>
        <w:rPr>
          <w:b/>
          <w:color w:val="auto"/>
        </w:rPr>
        <w:t>CADENA DE VALOR PARA LA ELABORACIÓN DE LA ESTRATEGIA</w:t>
      </w:r>
    </w:p>
    <w:p w14:paraId="102A9BF2" w14:textId="77777777" w:rsidR="005C431E" w:rsidRDefault="005C431E" w:rsidP="00C748B2">
      <w:pPr>
        <w:pStyle w:val="Default"/>
        <w:spacing w:line="360" w:lineRule="auto"/>
        <w:ind w:left="-142"/>
        <w:jc w:val="both"/>
        <w:rPr>
          <w:b/>
          <w:color w:val="auto"/>
        </w:rPr>
      </w:pPr>
    </w:p>
    <w:p w14:paraId="1C156D2E" w14:textId="64B18F55" w:rsidR="00892C87" w:rsidRDefault="00892C87" w:rsidP="00E51751">
      <w:pPr>
        <w:pStyle w:val="Default"/>
        <w:spacing w:line="360" w:lineRule="auto"/>
        <w:jc w:val="both"/>
        <w:rPr>
          <w:color w:val="auto"/>
        </w:rPr>
      </w:pPr>
      <w:r>
        <w:rPr>
          <w:color w:val="auto"/>
        </w:rPr>
        <w:t xml:space="preserve">Teniendo en cuenta los objetivos planteados anteriormente, se presenta la cadena de valor de la Estrategia de </w:t>
      </w:r>
      <w:r w:rsidR="00C748B2">
        <w:rPr>
          <w:color w:val="auto"/>
        </w:rPr>
        <w:t>Rendición</w:t>
      </w:r>
      <w:r w:rsidR="000B5FD8">
        <w:rPr>
          <w:color w:val="auto"/>
        </w:rPr>
        <w:t xml:space="preserve"> de Cuentas</w:t>
      </w:r>
      <w:r>
        <w:rPr>
          <w:color w:val="auto"/>
        </w:rPr>
        <w:t xml:space="preserve"> que articulará el proceso, relacionando</w:t>
      </w:r>
      <w:r w:rsidR="00C748B2">
        <w:rPr>
          <w:color w:val="auto"/>
        </w:rPr>
        <w:t xml:space="preserve"> </w:t>
      </w:r>
      <w:r>
        <w:rPr>
          <w:color w:val="auto"/>
        </w:rPr>
        <w:t xml:space="preserve">la lógica y </w:t>
      </w:r>
      <w:r w:rsidR="00686F3A">
        <w:rPr>
          <w:color w:val="auto"/>
        </w:rPr>
        <w:t>s</w:t>
      </w:r>
      <w:r>
        <w:rPr>
          <w:color w:val="auto"/>
        </w:rPr>
        <w:t>ecuencia de</w:t>
      </w:r>
      <w:r w:rsidRPr="00543FDD">
        <w:rPr>
          <w:color w:val="auto"/>
        </w:rPr>
        <w:t xml:space="preserve"> las acciones</w:t>
      </w:r>
      <w:r>
        <w:rPr>
          <w:color w:val="auto"/>
        </w:rPr>
        <w:t>,</w:t>
      </w:r>
      <w:r w:rsidRPr="00543FDD">
        <w:rPr>
          <w:color w:val="auto"/>
        </w:rPr>
        <w:t xml:space="preserve"> meta, responsables, </w:t>
      </w:r>
      <w:r>
        <w:rPr>
          <w:color w:val="auto"/>
        </w:rPr>
        <w:t>indicadores que permitirán dar cumplimiento y verificación de los objetivos específicos.</w:t>
      </w:r>
    </w:p>
    <w:p w14:paraId="7D0A3DEC" w14:textId="77777777" w:rsidR="00892C87" w:rsidRDefault="00892C87" w:rsidP="00C748B2">
      <w:pPr>
        <w:pStyle w:val="Default"/>
        <w:spacing w:line="360" w:lineRule="auto"/>
        <w:ind w:left="-142"/>
        <w:jc w:val="both"/>
        <w:rPr>
          <w:color w:val="auto"/>
        </w:rPr>
      </w:pPr>
    </w:p>
    <w:p w14:paraId="743FCB9D" w14:textId="0101EE36" w:rsidR="00892C87" w:rsidRPr="00F47558" w:rsidRDefault="00892C87" w:rsidP="00C748B2">
      <w:pPr>
        <w:pStyle w:val="Default"/>
        <w:spacing w:line="360" w:lineRule="auto"/>
        <w:ind w:left="-142"/>
        <w:jc w:val="both"/>
        <w:rPr>
          <w:b/>
          <w:color w:val="auto"/>
        </w:rPr>
      </w:pPr>
      <w:r w:rsidRPr="00F47558">
        <w:rPr>
          <w:b/>
          <w:color w:val="auto"/>
        </w:rPr>
        <w:t xml:space="preserve">Estrategia de Comunicaciones: </w:t>
      </w:r>
    </w:p>
    <w:p w14:paraId="4E732C89" w14:textId="77777777" w:rsidR="00892C87" w:rsidRPr="00F47558" w:rsidRDefault="00892C87" w:rsidP="00C748B2">
      <w:pPr>
        <w:pStyle w:val="Default"/>
        <w:spacing w:line="360" w:lineRule="auto"/>
        <w:ind w:left="-142"/>
        <w:jc w:val="both"/>
        <w:rPr>
          <w:b/>
          <w:color w:val="auto"/>
        </w:rPr>
      </w:pPr>
    </w:p>
    <w:p w14:paraId="03613620" w14:textId="7C737FA2" w:rsidR="005B4A12" w:rsidRDefault="00892C87" w:rsidP="00C748B2">
      <w:pPr>
        <w:pStyle w:val="Default"/>
        <w:spacing w:line="360" w:lineRule="auto"/>
        <w:ind w:left="-142"/>
        <w:jc w:val="both"/>
        <w:rPr>
          <w:color w:val="auto"/>
        </w:rPr>
      </w:pPr>
      <w:r w:rsidRPr="00F47558">
        <w:rPr>
          <w:color w:val="auto"/>
        </w:rPr>
        <w:t xml:space="preserve">La estrategia de comunicaciones busca hacer visible la gestión de la Universidad del Tolima a través de los diferentes canales de comunicación existentes ante la </w:t>
      </w:r>
    </w:p>
    <w:p w14:paraId="1B0117FD" w14:textId="77777777" w:rsidR="00686F3A" w:rsidRDefault="00686F3A" w:rsidP="00C748B2">
      <w:pPr>
        <w:pStyle w:val="Default"/>
        <w:spacing w:line="360" w:lineRule="auto"/>
        <w:ind w:left="-142"/>
        <w:jc w:val="both"/>
        <w:rPr>
          <w:color w:val="auto"/>
        </w:rPr>
      </w:pPr>
    </w:p>
    <w:p w14:paraId="29BFA9DB" w14:textId="77777777" w:rsidR="00686F3A" w:rsidRDefault="00686F3A" w:rsidP="00C748B2">
      <w:pPr>
        <w:pStyle w:val="Default"/>
        <w:spacing w:line="360" w:lineRule="auto"/>
        <w:ind w:left="-142"/>
        <w:jc w:val="both"/>
        <w:rPr>
          <w:color w:val="auto"/>
        </w:rPr>
      </w:pPr>
    </w:p>
    <w:p w14:paraId="1D50AD85" w14:textId="77777777" w:rsidR="00686F3A" w:rsidRDefault="00686F3A" w:rsidP="00C748B2">
      <w:pPr>
        <w:pStyle w:val="Default"/>
        <w:spacing w:line="360" w:lineRule="auto"/>
        <w:ind w:left="-142"/>
        <w:jc w:val="both"/>
        <w:rPr>
          <w:color w:val="auto"/>
        </w:rPr>
      </w:pPr>
    </w:p>
    <w:p w14:paraId="7452F70C" w14:textId="77777777" w:rsidR="00686F3A" w:rsidRDefault="00686F3A" w:rsidP="00C748B2">
      <w:pPr>
        <w:pStyle w:val="Default"/>
        <w:spacing w:line="360" w:lineRule="auto"/>
        <w:ind w:left="-142"/>
        <w:jc w:val="both"/>
        <w:rPr>
          <w:color w:val="auto"/>
        </w:rPr>
      </w:pPr>
    </w:p>
    <w:p w14:paraId="7C69BDC0" w14:textId="77777777" w:rsidR="00686F3A" w:rsidRDefault="00686F3A" w:rsidP="00C748B2">
      <w:pPr>
        <w:pStyle w:val="Default"/>
        <w:spacing w:line="360" w:lineRule="auto"/>
        <w:ind w:left="-142"/>
        <w:jc w:val="both"/>
        <w:rPr>
          <w:color w:val="auto"/>
        </w:rPr>
      </w:pPr>
    </w:p>
    <w:p w14:paraId="33807031" w14:textId="2DDC6DB6" w:rsidR="00892C87" w:rsidRDefault="00892C87" w:rsidP="00C748B2">
      <w:pPr>
        <w:pStyle w:val="Default"/>
        <w:spacing w:line="360" w:lineRule="auto"/>
        <w:ind w:left="-142"/>
        <w:jc w:val="both"/>
        <w:rPr>
          <w:color w:val="auto"/>
        </w:rPr>
      </w:pPr>
      <w:r w:rsidRPr="00F47558">
        <w:rPr>
          <w:color w:val="auto"/>
        </w:rPr>
        <w:t xml:space="preserve">comunidad académica y la ciudadanía en general garantizando su derecho a la participación ciudadana y a estar informados. </w:t>
      </w:r>
    </w:p>
    <w:p w14:paraId="0B3FA83D" w14:textId="2425D466" w:rsidR="003D4221" w:rsidRDefault="003D4221" w:rsidP="00C748B2">
      <w:pPr>
        <w:pStyle w:val="Default"/>
        <w:spacing w:line="360" w:lineRule="auto"/>
        <w:ind w:left="-142"/>
        <w:jc w:val="both"/>
        <w:rPr>
          <w:color w:val="auto"/>
        </w:rPr>
      </w:pPr>
    </w:p>
    <w:p w14:paraId="4A52A1EF" w14:textId="317FEA4A" w:rsidR="00892C87" w:rsidRDefault="00892C87" w:rsidP="00C748B2">
      <w:pPr>
        <w:pStyle w:val="Default"/>
        <w:spacing w:line="360" w:lineRule="auto"/>
        <w:ind w:left="-142"/>
        <w:jc w:val="both"/>
        <w:rPr>
          <w:color w:val="auto"/>
        </w:rPr>
      </w:pPr>
      <w:r w:rsidRPr="00F47558">
        <w:rPr>
          <w:color w:val="auto"/>
        </w:rPr>
        <w:t xml:space="preserve">Por lo anterior, la estrategia de comunicación estará orientada a presentar información en diferentes formatos conforme a las preferencias de los diversos grupos de valor con los que cuenta la Universidad del Tolima y que se han descrito en párrafos anteriores, además de auspiciar espacios de interlocución. </w:t>
      </w:r>
    </w:p>
    <w:p w14:paraId="134BE4F0" w14:textId="619A8CAC" w:rsidR="00D27BC6" w:rsidRDefault="00D27BC6" w:rsidP="00C748B2">
      <w:pPr>
        <w:pStyle w:val="Default"/>
        <w:spacing w:line="360" w:lineRule="auto"/>
        <w:ind w:left="-142"/>
        <w:jc w:val="both"/>
        <w:rPr>
          <w:color w:val="auto"/>
        </w:rPr>
      </w:pPr>
    </w:p>
    <w:p w14:paraId="2F09FF3A" w14:textId="33647862" w:rsidR="00892C87" w:rsidRPr="00F47558" w:rsidRDefault="00892C87" w:rsidP="00C748B2">
      <w:pPr>
        <w:pStyle w:val="Default"/>
        <w:spacing w:line="360" w:lineRule="auto"/>
        <w:ind w:left="-142"/>
        <w:jc w:val="both"/>
        <w:rPr>
          <w:color w:val="auto"/>
        </w:rPr>
      </w:pPr>
      <w:r w:rsidRPr="00F47558">
        <w:rPr>
          <w:color w:val="auto"/>
        </w:rPr>
        <w:t xml:space="preserve">Teniendo en cuenta lo anterior, se describen los canales a través de los cuales se difundirá información tendiente a la </w:t>
      </w:r>
      <w:r w:rsidR="00C748B2">
        <w:rPr>
          <w:color w:val="auto"/>
        </w:rPr>
        <w:t>Rendición</w:t>
      </w:r>
      <w:r w:rsidR="000B5FD8">
        <w:rPr>
          <w:color w:val="auto"/>
        </w:rPr>
        <w:t xml:space="preserve"> de Cuentas</w:t>
      </w:r>
      <w:r w:rsidRPr="00F47558">
        <w:rPr>
          <w:color w:val="auto"/>
        </w:rPr>
        <w:t xml:space="preserve">: </w:t>
      </w:r>
    </w:p>
    <w:p w14:paraId="2D9112C9" w14:textId="77777777" w:rsidR="00892C87" w:rsidRPr="00F47558" w:rsidRDefault="00892C87" w:rsidP="00C748B2">
      <w:pPr>
        <w:pStyle w:val="Default"/>
        <w:spacing w:line="360" w:lineRule="auto"/>
        <w:ind w:left="-142"/>
        <w:jc w:val="both"/>
        <w:rPr>
          <w:color w:val="auto"/>
        </w:rPr>
      </w:pPr>
    </w:p>
    <w:p w14:paraId="318A8422" w14:textId="65206A76" w:rsidR="00892C87" w:rsidRPr="00F47558" w:rsidRDefault="00892C87" w:rsidP="00C748B2">
      <w:pPr>
        <w:pStyle w:val="Default"/>
        <w:spacing w:line="360" w:lineRule="auto"/>
        <w:ind w:left="-142"/>
        <w:jc w:val="both"/>
        <w:rPr>
          <w:b/>
          <w:color w:val="auto"/>
        </w:rPr>
      </w:pPr>
      <w:r w:rsidRPr="00F47558">
        <w:rPr>
          <w:b/>
          <w:color w:val="auto"/>
        </w:rPr>
        <w:t>Medios propios:</w:t>
      </w:r>
    </w:p>
    <w:p w14:paraId="29FBE166" w14:textId="3275674C" w:rsidR="00892C87" w:rsidRPr="00F47558" w:rsidRDefault="00892C87" w:rsidP="001822E6">
      <w:pPr>
        <w:pStyle w:val="Default"/>
        <w:numPr>
          <w:ilvl w:val="0"/>
          <w:numId w:val="19"/>
        </w:numPr>
        <w:spacing w:line="360" w:lineRule="auto"/>
        <w:jc w:val="both"/>
        <w:rPr>
          <w:color w:val="auto"/>
        </w:rPr>
      </w:pPr>
      <w:r w:rsidRPr="00F47558">
        <w:rPr>
          <w:color w:val="auto"/>
        </w:rPr>
        <w:t>Página Web</w:t>
      </w:r>
      <w:r w:rsidR="00686F3A">
        <w:rPr>
          <w:color w:val="auto"/>
        </w:rPr>
        <w:t>.</w:t>
      </w:r>
    </w:p>
    <w:p w14:paraId="3F02BFC0" w14:textId="7E279B69" w:rsidR="00892C87" w:rsidRPr="00F47558" w:rsidRDefault="00892C87" w:rsidP="001822E6">
      <w:pPr>
        <w:pStyle w:val="Default"/>
        <w:numPr>
          <w:ilvl w:val="0"/>
          <w:numId w:val="19"/>
        </w:numPr>
        <w:spacing w:line="360" w:lineRule="auto"/>
        <w:jc w:val="both"/>
        <w:rPr>
          <w:color w:val="auto"/>
        </w:rPr>
      </w:pPr>
      <w:r w:rsidRPr="00F47558">
        <w:rPr>
          <w:color w:val="auto"/>
        </w:rPr>
        <w:t>Boletines informativos</w:t>
      </w:r>
      <w:r w:rsidR="00686F3A">
        <w:rPr>
          <w:color w:val="auto"/>
        </w:rPr>
        <w:t>.</w:t>
      </w:r>
    </w:p>
    <w:p w14:paraId="6782FD58" w14:textId="50820128" w:rsidR="00892C87" w:rsidRPr="00F47558" w:rsidRDefault="00892C87" w:rsidP="001822E6">
      <w:pPr>
        <w:pStyle w:val="Default"/>
        <w:numPr>
          <w:ilvl w:val="0"/>
          <w:numId w:val="19"/>
        </w:numPr>
        <w:spacing w:line="360" w:lineRule="auto"/>
        <w:jc w:val="both"/>
        <w:rPr>
          <w:color w:val="auto"/>
        </w:rPr>
      </w:pPr>
      <w:r w:rsidRPr="00F47558">
        <w:rPr>
          <w:color w:val="auto"/>
        </w:rPr>
        <w:t>Correo electrónico</w:t>
      </w:r>
      <w:r w:rsidR="00686F3A">
        <w:rPr>
          <w:color w:val="auto"/>
        </w:rPr>
        <w:t>.</w:t>
      </w:r>
      <w:r w:rsidRPr="00F47558">
        <w:rPr>
          <w:color w:val="auto"/>
        </w:rPr>
        <w:t xml:space="preserve"> </w:t>
      </w:r>
    </w:p>
    <w:p w14:paraId="273DF595" w14:textId="267338AB" w:rsidR="00892C87" w:rsidRPr="00F47558" w:rsidRDefault="00892C87" w:rsidP="001822E6">
      <w:pPr>
        <w:pStyle w:val="Default"/>
        <w:numPr>
          <w:ilvl w:val="0"/>
          <w:numId w:val="19"/>
        </w:numPr>
        <w:spacing w:line="360" w:lineRule="auto"/>
        <w:jc w:val="both"/>
        <w:rPr>
          <w:color w:val="auto"/>
        </w:rPr>
      </w:pPr>
      <w:r w:rsidRPr="00F47558">
        <w:rPr>
          <w:color w:val="auto"/>
        </w:rPr>
        <w:t>Emisora Tu Radio.106.9 FM</w:t>
      </w:r>
      <w:r w:rsidR="00686F3A">
        <w:rPr>
          <w:color w:val="auto"/>
        </w:rPr>
        <w:t>.</w:t>
      </w:r>
      <w:r w:rsidRPr="00F47558">
        <w:rPr>
          <w:color w:val="auto"/>
        </w:rPr>
        <w:t xml:space="preserve"> </w:t>
      </w:r>
    </w:p>
    <w:p w14:paraId="0F031C17" w14:textId="2D51C97F" w:rsidR="00892C87" w:rsidRDefault="00892C87" w:rsidP="001822E6">
      <w:pPr>
        <w:pStyle w:val="Default"/>
        <w:numPr>
          <w:ilvl w:val="0"/>
          <w:numId w:val="19"/>
        </w:numPr>
        <w:spacing w:line="360" w:lineRule="auto"/>
        <w:jc w:val="both"/>
        <w:rPr>
          <w:color w:val="auto"/>
          <w:lang w:val="en-US"/>
        </w:rPr>
      </w:pPr>
      <w:r w:rsidRPr="00F47558">
        <w:rPr>
          <w:color w:val="auto"/>
          <w:lang w:val="en-US"/>
        </w:rPr>
        <w:t>Redes sociales (Facebook, Instagram y Twitter)</w:t>
      </w:r>
      <w:r w:rsidR="00686F3A">
        <w:rPr>
          <w:color w:val="auto"/>
          <w:lang w:val="en-US"/>
        </w:rPr>
        <w:t>.</w:t>
      </w:r>
    </w:p>
    <w:p w14:paraId="0559525C" w14:textId="77777777" w:rsidR="00892C87" w:rsidRPr="00F47558" w:rsidRDefault="00892C87" w:rsidP="001822E6">
      <w:pPr>
        <w:pStyle w:val="Default"/>
        <w:numPr>
          <w:ilvl w:val="0"/>
          <w:numId w:val="19"/>
        </w:numPr>
        <w:spacing w:line="360" w:lineRule="auto"/>
        <w:jc w:val="both"/>
        <w:rPr>
          <w:color w:val="auto"/>
        </w:rPr>
      </w:pPr>
      <w:r w:rsidRPr="00F47558">
        <w:rPr>
          <w:color w:val="auto"/>
        </w:rPr>
        <w:t xml:space="preserve">Canal de YouTube. </w:t>
      </w:r>
    </w:p>
    <w:p w14:paraId="4EB94925" w14:textId="6A214B08" w:rsidR="00892C87" w:rsidRDefault="00892C87" w:rsidP="001822E6">
      <w:pPr>
        <w:pStyle w:val="Default"/>
        <w:numPr>
          <w:ilvl w:val="0"/>
          <w:numId w:val="19"/>
        </w:numPr>
        <w:spacing w:line="360" w:lineRule="auto"/>
        <w:jc w:val="both"/>
        <w:rPr>
          <w:color w:val="auto"/>
        </w:rPr>
      </w:pPr>
      <w:r w:rsidRPr="00F47558">
        <w:rPr>
          <w:color w:val="auto"/>
        </w:rPr>
        <w:t xml:space="preserve">Grupos de </w:t>
      </w:r>
      <w:r w:rsidR="00F24139" w:rsidRPr="00F47558">
        <w:rPr>
          <w:color w:val="auto"/>
        </w:rPr>
        <w:t>WhatsApp</w:t>
      </w:r>
      <w:r w:rsidRPr="00F47558">
        <w:rPr>
          <w:color w:val="auto"/>
        </w:rPr>
        <w:t xml:space="preserve">. </w:t>
      </w:r>
    </w:p>
    <w:p w14:paraId="3537F359" w14:textId="77777777" w:rsidR="00140EE1" w:rsidRPr="00F47558" w:rsidRDefault="00140EE1" w:rsidP="00C748B2">
      <w:pPr>
        <w:pStyle w:val="Default"/>
        <w:spacing w:line="360" w:lineRule="auto"/>
        <w:jc w:val="both"/>
        <w:rPr>
          <w:color w:val="auto"/>
        </w:rPr>
      </w:pPr>
    </w:p>
    <w:p w14:paraId="3E7F6E2E" w14:textId="77777777" w:rsidR="00892C87" w:rsidRPr="00F47558" w:rsidRDefault="00892C87" w:rsidP="00C748B2">
      <w:pPr>
        <w:pStyle w:val="Default"/>
        <w:spacing w:line="360" w:lineRule="auto"/>
        <w:jc w:val="both"/>
        <w:rPr>
          <w:b/>
          <w:color w:val="auto"/>
        </w:rPr>
      </w:pPr>
      <w:r w:rsidRPr="00F47558">
        <w:rPr>
          <w:b/>
          <w:color w:val="auto"/>
        </w:rPr>
        <w:t xml:space="preserve">Medios externos: </w:t>
      </w:r>
    </w:p>
    <w:p w14:paraId="39B2B42D" w14:textId="7892CAA7" w:rsidR="00892C87" w:rsidRPr="00F47558" w:rsidRDefault="00892C87" w:rsidP="001822E6">
      <w:pPr>
        <w:pStyle w:val="Default"/>
        <w:numPr>
          <w:ilvl w:val="0"/>
          <w:numId w:val="20"/>
        </w:numPr>
        <w:spacing w:line="360" w:lineRule="auto"/>
        <w:jc w:val="both"/>
        <w:rPr>
          <w:color w:val="auto"/>
        </w:rPr>
      </w:pPr>
      <w:r w:rsidRPr="00F47558">
        <w:rPr>
          <w:color w:val="auto"/>
        </w:rPr>
        <w:t>Emisoras de radio local y regional</w:t>
      </w:r>
      <w:r w:rsidR="00686F3A">
        <w:rPr>
          <w:color w:val="auto"/>
        </w:rPr>
        <w:t>.</w:t>
      </w:r>
      <w:r w:rsidRPr="00F47558">
        <w:rPr>
          <w:color w:val="auto"/>
        </w:rPr>
        <w:t xml:space="preserve"> </w:t>
      </w:r>
    </w:p>
    <w:p w14:paraId="17B6F78B" w14:textId="77777777" w:rsidR="00892C87" w:rsidRPr="00F47558" w:rsidRDefault="00892C87" w:rsidP="001822E6">
      <w:pPr>
        <w:pStyle w:val="Default"/>
        <w:numPr>
          <w:ilvl w:val="0"/>
          <w:numId w:val="20"/>
        </w:numPr>
        <w:spacing w:line="360" w:lineRule="auto"/>
        <w:jc w:val="both"/>
        <w:rPr>
          <w:color w:val="auto"/>
        </w:rPr>
      </w:pPr>
      <w:r w:rsidRPr="00F47558">
        <w:rPr>
          <w:color w:val="auto"/>
        </w:rPr>
        <w:t>Canales de Tv local.</w:t>
      </w:r>
    </w:p>
    <w:p w14:paraId="61435720" w14:textId="77777777" w:rsidR="00892C87" w:rsidRPr="00F47558" w:rsidRDefault="00892C87" w:rsidP="001822E6">
      <w:pPr>
        <w:pStyle w:val="Default"/>
        <w:numPr>
          <w:ilvl w:val="0"/>
          <w:numId w:val="20"/>
        </w:numPr>
        <w:spacing w:line="360" w:lineRule="auto"/>
        <w:jc w:val="both"/>
        <w:rPr>
          <w:color w:val="auto"/>
        </w:rPr>
      </w:pPr>
      <w:r w:rsidRPr="00F47558">
        <w:rPr>
          <w:color w:val="auto"/>
        </w:rPr>
        <w:t xml:space="preserve">Medios de comunicación digitales. </w:t>
      </w:r>
    </w:p>
    <w:p w14:paraId="6F725956" w14:textId="38E4E6E9" w:rsidR="00892C87" w:rsidRDefault="00892C87" w:rsidP="001822E6">
      <w:pPr>
        <w:pStyle w:val="Default"/>
        <w:numPr>
          <w:ilvl w:val="0"/>
          <w:numId w:val="20"/>
        </w:numPr>
        <w:spacing w:line="360" w:lineRule="auto"/>
        <w:jc w:val="both"/>
        <w:rPr>
          <w:color w:val="auto"/>
        </w:rPr>
      </w:pPr>
      <w:r w:rsidRPr="00F47558">
        <w:rPr>
          <w:color w:val="auto"/>
        </w:rPr>
        <w:t xml:space="preserve">Prensa. </w:t>
      </w:r>
    </w:p>
    <w:p w14:paraId="407B5615" w14:textId="56A22A83" w:rsidR="00686F3A" w:rsidRDefault="00686F3A" w:rsidP="00686F3A">
      <w:pPr>
        <w:pStyle w:val="Default"/>
        <w:spacing w:line="360" w:lineRule="auto"/>
        <w:ind w:left="1080"/>
        <w:jc w:val="both"/>
        <w:rPr>
          <w:color w:val="auto"/>
        </w:rPr>
      </w:pPr>
    </w:p>
    <w:p w14:paraId="2645B6FD" w14:textId="5B89C1C1" w:rsidR="00686F3A" w:rsidRDefault="00686F3A" w:rsidP="00686F3A">
      <w:pPr>
        <w:pStyle w:val="Default"/>
        <w:spacing w:line="360" w:lineRule="auto"/>
        <w:ind w:left="1080"/>
        <w:jc w:val="both"/>
        <w:rPr>
          <w:color w:val="auto"/>
        </w:rPr>
      </w:pPr>
    </w:p>
    <w:p w14:paraId="4EDAEBA5" w14:textId="3F8EED50" w:rsidR="00686F3A" w:rsidRDefault="00686F3A" w:rsidP="00686F3A">
      <w:pPr>
        <w:pStyle w:val="Default"/>
        <w:spacing w:line="360" w:lineRule="auto"/>
        <w:ind w:left="1080"/>
        <w:jc w:val="both"/>
        <w:rPr>
          <w:color w:val="auto"/>
        </w:rPr>
      </w:pPr>
    </w:p>
    <w:p w14:paraId="6932DDC4" w14:textId="77777777" w:rsidR="00686F3A" w:rsidRPr="00F47558" w:rsidRDefault="00686F3A" w:rsidP="00686F3A">
      <w:pPr>
        <w:pStyle w:val="Default"/>
        <w:spacing w:line="360" w:lineRule="auto"/>
        <w:ind w:left="1080"/>
        <w:jc w:val="both"/>
        <w:rPr>
          <w:color w:val="auto"/>
        </w:rPr>
      </w:pPr>
    </w:p>
    <w:p w14:paraId="10DA3BF8" w14:textId="77777777" w:rsidR="00892C87" w:rsidRPr="00F47558" w:rsidRDefault="00892C87" w:rsidP="00C748B2">
      <w:pPr>
        <w:pStyle w:val="Default"/>
        <w:spacing w:line="360" w:lineRule="auto"/>
        <w:jc w:val="both"/>
        <w:rPr>
          <w:color w:val="auto"/>
        </w:rPr>
      </w:pPr>
    </w:p>
    <w:p w14:paraId="1F3B5929" w14:textId="6D1A8C5F" w:rsidR="00892C87" w:rsidRDefault="00892C87" w:rsidP="006E25B8">
      <w:pPr>
        <w:pStyle w:val="Default"/>
        <w:spacing w:line="360" w:lineRule="auto"/>
        <w:jc w:val="both"/>
      </w:pPr>
      <w:r w:rsidRPr="00F47558">
        <w:rPr>
          <w:color w:val="auto"/>
        </w:rPr>
        <w:t>Así las cosas, algunos de los c</w:t>
      </w:r>
      <w:r w:rsidRPr="00F47558">
        <w:t xml:space="preserve">ompromisos del Grupo de Comunicaciones e Imagen Institucional para el proceso de </w:t>
      </w:r>
      <w:r w:rsidR="00A06244">
        <w:t>Rendición</w:t>
      </w:r>
      <w:r w:rsidR="000B5FD8">
        <w:t xml:space="preserve"> de Cuentas</w:t>
      </w:r>
      <w:r w:rsidRPr="00F47558">
        <w:t xml:space="preserve"> 202</w:t>
      </w:r>
      <w:r w:rsidR="00F24139">
        <w:t>5</w:t>
      </w:r>
      <w:r w:rsidRPr="00F47558">
        <w:t xml:space="preserve"> son: </w:t>
      </w:r>
    </w:p>
    <w:p w14:paraId="31C0E7C9" w14:textId="5088C6A3" w:rsidR="00F24DCC" w:rsidRDefault="00F24DCC" w:rsidP="006E25B8">
      <w:pPr>
        <w:pStyle w:val="Default"/>
        <w:spacing w:line="360" w:lineRule="auto"/>
        <w:jc w:val="both"/>
      </w:pPr>
    </w:p>
    <w:p w14:paraId="0DBEF470" w14:textId="352977CC" w:rsidR="00C72D0E" w:rsidRPr="00F47558" w:rsidRDefault="00892C87" w:rsidP="001822E6">
      <w:pPr>
        <w:pStyle w:val="Default"/>
        <w:numPr>
          <w:ilvl w:val="0"/>
          <w:numId w:val="21"/>
        </w:numPr>
        <w:spacing w:line="360" w:lineRule="auto"/>
        <w:jc w:val="both"/>
      </w:pPr>
      <w:r w:rsidRPr="00F47558">
        <w:t xml:space="preserve">Diseñar piezas publicitarias para divulgar permanentemente las actividades y gestión de la Universidad del Tolima (a través de redes sociales como Facebook (prensa universidad del Tolima) y twitter (@Uni_Tolima), página web, boletín UT AL DÍA). </w:t>
      </w:r>
    </w:p>
    <w:p w14:paraId="64926C84" w14:textId="77777777" w:rsidR="00892C87" w:rsidRDefault="00892C87" w:rsidP="001822E6">
      <w:pPr>
        <w:pStyle w:val="Default"/>
        <w:numPr>
          <w:ilvl w:val="0"/>
          <w:numId w:val="21"/>
        </w:numPr>
        <w:spacing w:line="360" w:lineRule="auto"/>
        <w:jc w:val="both"/>
      </w:pPr>
      <w:r w:rsidRPr="00F47558">
        <w:t xml:space="preserve">Producir cuñas informativas para la emisión en radio. </w:t>
      </w:r>
    </w:p>
    <w:p w14:paraId="73D4F873" w14:textId="40389CD8" w:rsidR="00892C87" w:rsidRDefault="00892C87" w:rsidP="001822E6">
      <w:pPr>
        <w:pStyle w:val="Default"/>
        <w:numPr>
          <w:ilvl w:val="0"/>
          <w:numId w:val="21"/>
        </w:numPr>
        <w:spacing w:line="360" w:lineRule="auto"/>
        <w:jc w:val="both"/>
      </w:pPr>
      <w:r w:rsidRPr="00F47558">
        <w:t>Realizar la campaña de Sensibilización</w:t>
      </w:r>
      <w:r w:rsidR="002F743E">
        <w:t>.</w:t>
      </w:r>
      <w:r w:rsidRPr="00F47558">
        <w:t xml:space="preserve"> </w:t>
      </w:r>
    </w:p>
    <w:p w14:paraId="4C4C3C74" w14:textId="3299BF4D" w:rsidR="00892C87" w:rsidRPr="00F47558" w:rsidRDefault="00892C87" w:rsidP="001822E6">
      <w:pPr>
        <w:pStyle w:val="Default"/>
        <w:numPr>
          <w:ilvl w:val="0"/>
          <w:numId w:val="21"/>
        </w:numPr>
        <w:spacing w:line="360" w:lineRule="auto"/>
        <w:jc w:val="both"/>
      </w:pPr>
      <w:r w:rsidRPr="00F47558">
        <w:t xml:space="preserve">Socializar a través de piezas publicitarias información acerca del Principio de Transparencia y de </w:t>
      </w:r>
      <w:r w:rsidR="00A06244">
        <w:t>Rendición</w:t>
      </w:r>
      <w:r w:rsidR="000B5FD8">
        <w:t xml:space="preserve"> de Cuentas</w:t>
      </w:r>
      <w:r w:rsidRPr="00F47558">
        <w:t xml:space="preserve"> como un proceso permanente en la Universidad para propiciar cultura de trasparencia y el control social.</w:t>
      </w:r>
    </w:p>
    <w:p w14:paraId="23B7FE8A" w14:textId="5BAE13C0" w:rsidR="00892C87" w:rsidRPr="00F47558" w:rsidRDefault="00892C87" w:rsidP="001822E6">
      <w:pPr>
        <w:pStyle w:val="Default"/>
        <w:numPr>
          <w:ilvl w:val="0"/>
          <w:numId w:val="21"/>
        </w:numPr>
        <w:spacing w:line="360" w:lineRule="auto"/>
        <w:jc w:val="both"/>
      </w:pPr>
      <w:r w:rsidRPr="00F47558">
        <w:t>Realiza la convocatoria a participar en los espacios de Diálogo, participación y en la Audiencia</w:t>
      </w:r>
      <w:r w:rsidR="00C22BEA">
        <w:t xml:space="preserve"> - Foro</w:t>
      </w:r>
      <w:r w:rsidRPr="00F47558">
        <w:t xml:space="preserve"> Pública de </w:t>
      </w:r>
      <w:r w:rsidR="00A06244">
        <w:t>Rendición</w:t>
      </w:r>
      <w:r w:rsidR="000B5FD8">
        <w:t xml:space="preserve"> de Cuentas</w:t>
      </w:r>
      <w:r w:rsidR="002F743E">
        <w:t>.</w:t>
      </w:r>
      <w:r w:rsidRPr="00F47558">
        <w:t xml:space="preserve"> </w:t>
      </w:r>
    </w:p>
    <w:p w14:paraId="64ACCA26" w14:textId="77777777" w:rsidR="00892C87" w:rsidRPr="00F47558" w:rsidRDefault="00892C87" w:rsidP="001822E6">
      <w:pPr>
        <w:pStyle w:val="Default"/>
        <w:numPr>
          <w:ilvl w:val="0"/>
          <w:numId w:val="21"/>
        </w:numPr>
        <w:spacing w:line="360" w:lineRule="auto"/>
        <w:jc w:val="both"/>
      </w:pPr>
      <w:r w:rsidRPr="00F47558">
        <w:t>Registrar los compromisos adquiridos en los espacios de diálogo y participación</w:t>
      </w:r>
      <w:r w:rsidR="00140EE1">
        <w:t>, hacer seguimiento e informar los resultados de la gestión</w:t>
      </w:r>
      <w:r w:rsidRPr="00F47558">
        <w:t>.</w:t>
      </w:r>
    </w:p>
    <w:p w14:paraId="53D401B9" w14:textId="77777777" w:rsidR="00892C87" w:rsidRPr="00896D85" w:rsidRDefault="00892C87" w:rsidP="006E25B8">
      <w:pPr>
        <w:pStyle w:val="Default"/>
        <w:spacing w:line="360" w:lineRule="auto"/>
        <w:jc w:val="both"/>
        <w:rPr>
          <w:b/>
          <w:highlight w:val="yellow"/>
        </w:rPr>
      </w:pPr>
    </w:p>
    <w:p w14:paraId="167ECF20" w14:textId="2DB02FF1" w:rsidR="00892C87" w:rsidRDefault="00892C87" w:rsidP="006E25B8">
      <w:pPr>
        <w:pStyle w:val="Default"/>
        <w:spacing w:line="360" w:lineRule="auto"/>
        <w:jc w:val="both"/>
        <w:rPr>
          <w:b/>
        </w:rPr>
      </w:pPr>
      <w:r>
        <w:rPr>
          <w:b/>
        </w:rPr>
        <w:t>A</w:t>
      </w:r>
      <w:r w:rsidRPr="00F47558">
        <w:rPr>
          <w:b/>
        </w:rPr>
        <w:t xml:space="preserve">udiencia </w:t>
      </w:r>
      <w:r>
        <w:rPr>
          <w:b/>
        </w:rPr>
        <w:t>P</w:t>
      </w:r>
      <w:r w:rsidRPr="00F47558">
        <w:rPr>
          <w:b/>
        </w:rPr>
        <w:t>ública</w:t>
      </w:r>
      <w:r>
        <w:rPr>
          <w:b/>
        </w:rPr>
        <w:t xml:space="preserve"> de </w:t>
      </w:r>
      <w:r w:rsidR="006E25B8">
        <w:rPr>
          <w:b/>
        </w:rPr>
        <w:t>Rendición</w:t>
      </w:r>
      <w:r w:rsidR="000B5FD8">
        <w:rPr>
          <w:b/>
        </w:rPr>
        <w:t xml:space="preserve"> de Cuentas</w:t>
      </w:r>
    </w:p>
    <w:p w14:paraId="5B2C03F2" w14:textId="77777777" w:rsidR="006E25B8" w:rsidRPr="00F47558" w:rsidRDefault="006E25B8" w:rsidP="006E25B8">
      <w:pPr>
        <w:pStyle w:val="Default"/>
        <w:spacing w:line="360" w:lineRule="auto"/>
        <w:jc w:val="both"/>
        <w:rPr>
          <w:b/>
        </w:rPr>
      </w:pPr>
    </w:p>
    <w:p w14:paraId="19DCBE2B" w14:textId="53FA3EFD" w:rsidR="00892C87" w:rsidRPr="00F47558" w:rsidRDefault="00892C87" w:rsidP="006E25B8">
      <w:pPr>
        <w:pStyle w:val="Default"/>
        <w:spacing w:line="360" w:lineRule="auto"/>
        <w:jc w:val="both"/>
      </w:pPr>
      <w:r w:rsidRPr="00F47558">
        <w:t xml:space="preserve">De igual manera y luego de identificar los grupos de interés y grupos de valor del proceso de </w:t>
      </w:r>
      <w:r w:rsidR="006E25B8">
        <w:t>Rendición</w:t>
      </w:r>
      <w:r w:rsidR="000B5FD8">
        <w:t xml:space="preserve"> de Cuentas</w:t>
      </w:r>
      <w:r w:rsidRPr="00F47558">
        <w:t xml:space="preserve"> de la UT, así como el cronograma y fecha de la audiencia, se proponen las siguientes acciones: </w:t>
      </w:r>
    </w:p>
    <w:p w14:paraId="44782C4C" w14:textId="77777777" w:rsidR="00892C87" w:rsidRPr="00F47558" w:rsidRDefault="00892C87" w:rsidP="006E25B8">
      <w:pPr>
        <w:pStyle w:val="Default"/>
        <w:spacing w:line="360" w:lineRule="auto"/>
        <w:jc w:val="both"/>
      </w:pPr>
    </w:p>
    <w:p w14:paraId="51482DAF" w14:textId="77777777" w:rsidR="00892C87" w:rsidRDefault="00892C87" w:rsidP="001822E6">
      <w:pPr>
        <w:pStyle w:val="Default"/>
        <w:numPr>
          <w:ilvl w:val="0"/>
          <w:numId w:val="22"/>
        </w:numPr>
        <w:spacing w:line="360" w:lineRule="auto"/>
        <w:jc w:val="both"/>
      </w:pPr>
      <w:r w:rsidRPr="00F47558">
        <w:t xml:space="preserve">Publicación del informe de gestión en la página web y en todas las redes sociales de la Universidad del Tolima. </w:t>
      </w:r>
    </w:p>
    <w:p w14:paraId="590D76C1" w14:textId="09296348" w:rsidR="00C22BEA" w:rsidRDefault="005B4A12" w:rsidP="001822E6">
      <w:pPr>
        <w:pStyle w:val="Default"/>
        <w:numPr>
          <w:ilvl w:val="0"/>
          <w:numId w:val="22"/>
        </w:numPr>
        <w:spacing w:line="360" w:lineRule="auto"/>
        <w:jc w:val="both"/>
      </w:pPr>
      <w:r>
        <w:t>Realizar la preparación de metodología</w:t>
      </w:r>
      <w:r w:rsidR="00C22BEA">
        <w:t xml:space="preserve"> </w:t>
      </w:r>
      <w:r>
        <w:t xml:space="preserve">innovadora a modo de </w:t>
      </w:r>
      <w:r w:rsidR="00C22BEA">
        <w:t>Foro</w:t>
      </w:r>
      <w:r>
        <w:t xml:space="preserve"> o feria</w:t>
      </w:r>
      <w:r w:rsidR="00C22BEA">
        <w:t>, que es la preferencia de los encue</w:t>
      </w:r>
      <w:r w:rsidR="00FF59B7">
        <w:t>s</w:t>
      </w:r>
      <w:r w:rsidR="00C22BEA">
        <w:t>tados</w:t>
      </w:r>
      <w:r w:rsidR="003848A5">
        <w:t>.</w:t>
      </w:r>
    </w:p>
    <w:p w14:paraId="74919E54" w14:textId="3A87C719" w:rsidR="00136000" w:rsidRDefault="00892C87" w:rsidP="001822E6">
      <w:pPr>
        <w:pStyle w:val="Default"/>
        <w:numPr>
          <w:ilvl w:val="0"/>
          <w:numId w:val="22"/>
        </w:numPr>
        <w:spacing w:line="360" w:lineRule="auto"/>
        <w:jc w:val="both"/>
      </w:pPr>
      <w:bookmarkStart w:id="0" w:name="_Hlk212126483"/>
      <w:r w:rsidRPr="00F47558">
        <w:t xml:space="preserve">Publicación de una nota escrita replicada en medios de comunicación, informando sobre </w:t>
      </w:r>
      <w:r w:rsidR="00136000">
        <w:t>la Audiencia pública de Rendición de la UT.</w:t>
      </w:r>
    </w:p>
    <w:p w14:paraId="05EDDFCE" w14:textId="55311113" w:rsidR="00E51751" w:rsidRDefault="00E51751" w:rsidP="00E51751">
      <w:pPr>
        <w:pStyle w:val="Default"/>
        <w:spacing w:line="360" w:lineRule="auto"/>
        <w:jc w:val="both"/>
      </w:pPr>
    </w:p>
    <w:p w14:paraId="5668E6A2" w14:textId="760CDCF6" w:rsidR="00E51751" w:rsidRDefault="00E51751" w:rsidP="00E51751">
      <w:pPr>
        <w:pStyle w:val="Default"/>
        <w:spacing w:line="360" w:lineRule="auto"/>
        <w:jc w:val="both"/>
      </w:pPr>
    </w:p>
    <w:p w14:paraId="6685D0C3" w14:textId="027EB8D0" w:rsidR="00E51751" w:rsidRDefault="00E51751" w:rsidP="00E51751">
      <w:pPr>
        <w:pStyle w:val="Default"/>
        <w:spacing w:line="360" w:lineRule="auto"/>
        <w:jc w:val="both"/>
      </w:pPr>
    </w:p>
    <w:bookmarkEnd w:id="0"/>
    <w:p w14:paraId="11740304" w14:textId="48F313A1" w:rsidR="00892C87" w:rsidRDefault="00136000" w:rsidP="001822E6">
      <w:pPr>
        <w:pStyle w:val="Default"/>
        <w:numPr>
          <w:ilvl w:val="0"/>
          <w:numId w:val="23"/>
        </w:numPr>
        <w:spacing w:line="360" w:lineRule="auto"/>
        <w:jc w:val="both"/>
      </w:pPr>
      <w:r>
        <w:t xml:space="preserve">Publicación de un aviso en un periódico sobre la Audiencia de la </w:t>
      </w:r>
      <w:r w:rsidR="00E51751">
        <w:t>Rendición</w:t>
      </w:r>
      <w:r w:rsidR="000B5FD8">
        <w:t xml:space="preserve"> de Cuentas</w:t>
      </w:r>
      <w:r>
        <w:t>.</w:t>
      </w:r>
      <w:r w:rsidR="00892C87" w:rsidRPr="00F47558">
        <w:t xml:space="preserve"> </w:t>
      </w:r>
    </w:p>
    <w:p w14:paraId="2AA465BB" w14:textId="77777777" w:rsidR="00892C87" w:rsidRPr="00F47558" w:rsidRDefault="00892C87" w:rsidP="001822E6">
      <w:pPr>
        <w:pStyle w:val="Default"/>
        <w:numPr>
          <w:ilvl w:val="0"/>
          <w:numId w:val="23"/>
        </w:numPr>
        <w:spacing w:line="360" w:lineRule="auto"/>
        <w:jc w:val="both"/>
      </w:pPr>
      <w:r w:rsidRPr="00F47558">
        <w:t>Publicación de una cuenta regresiva de 5 días informando el día de la audiencia.</w:t>
      </w:r>
    </w:p>
    <w:p w14:paraId="7FDF7006" w14:textId="77777777" w:rsidR="00892C87" w:rsidRPr="00F47558" w:rsidRDefault="00892C87" w:rsidP="001822E6">
      <w:pPr>
        <w:pStyle w:val="Default"/>
        <w:numPr>
          <w:ilvl w:val="0"/>
          <w:numId w:val="23"/>
        </w:numPr>
        <w:spacing w:line="360" w:lineRule="auto"/>
        <w:jc w:val="both"/>
      </w:pPr>
      <w:r w:rsidRPr="00F47558">
        <w:t xml:space="preserve">Envío del informe a todo nivel, es decir, difusión masiva a medios de comunicación. </w:t>
      </w:r>
    </w:p>
    <w:p w14:paraId="3A1A64A4" w14:textId="73F91A89" w:rsidR="005C431E" w:rsidRPr="00F47558" w:rsidRDefault="00892C87" w:rsidP="001822E6">
      <w:pPr>
        <w:pStyle w:val="Default"/>
        <w:numPr>
          <w:ilvl w:val="0"/>
          <w:numId w:val="23"/>
        </w:numPr>
        <w:spacing w:line="360" w:lineRule="auto"/>
        <w:jc w:val="both"/>
      </w:pPr>
      <w:r w:rsidRPr="00F47558">
        <w:t>Visita a medios propios y no propios con Vocero delegado de dicha obligación institucional.</w:t>
      </w:r>
    </w:p>
    <w:p w14:paraId="6DC6A430" w14:textId="2C26A294" w:rsidR="00892C87" w:rsidRDefault="00892C87" w:rsidP="001822E6">
      <w:pPr>
        <w:pStyle w:val="Default"/>
        <w:numPr>
          <w:ilvl w:val="0"/>
          <w:numId w:val="23"/>
        </w:numPr>
        <w:spacing w:line="360" w:lineRule="auto"/>
        <w:jc w:val="both"/>
      </w:pPr>
      <w:r w:rsidRPr="00F47558">
        <w:t xml:space="preserve">Transmisiones en Vivo a través de Facebook. </w:t>
      </w:r>
    </w:p>
    <w:p w14:paraId="7895B6BA" w14:textId="77777777" w:rsidR="00892C87" w:rsidRPr="00F47558" w:rsidRDefault="00892C87" w:rsidP="001822E6">
      <w:pPr>
        <w:pStyle w:val="Default"/>
        <w:numPr>
          <w:ilvl w:val="0"/>
          <w:numId w:val="23"/>
        </w:numPr>
        <w:spacing w:line="360" w:lineRule="auto"/>
        <w:jc w:val="both"/>
      </w:pPr>
      <w:r w:rsidRPr="00F47558">
        <w:t>Invitaciones personalizadas a algunos grupos de valor.</w:t>
      </w:r>
    </w:p>
    <w:p w14:paraId="228FEFFD" w14:textId="77777777" w:rsidR="00892C87" w:rsidRPr="00896D85" w:rsidRDefault="00892C87" w:rsidP="00B95339">
      <w:pPr>
        <w:pStyle w:val="Default"/>
        <w:spacing w:line="360" w:lineRule="auto"/>
        <w:ind w:hanging="643"/>
        <w:jc w:val="both"/>
        <w:rPr>
          <w:b/>
          <w:color w:val="auto"/>
          <w:highlight w:val="yellow"/>
          <w:lang w:val="es-ES"/>
        </w:rPr>
      </w:pPr>
    </w:p>
    <w:p w14:paraId="395EBF53" w14:textId="77777777" w:rsidR="00892C87" w:rsidRPr="00F47558" w:rsidRDefault="00892C87" w:rsidP="00E51751">
      <w:pPr>
        <w:pStyle w:val="Default"/>
        <w:spacing w:line="360" w:lineRule="auto"/>
        <w:jc w:val="both"/>
        <w:rPr>
          <w:b/>
          <w:color w:val="auto"/>
        </w:rPr>
      </w:pPr>
      <w:r w:rsidRPr="00F47558">
        <w:rPr>
          <w:b/>
          <w:color w:val="auto"/>
        </w:rPr>
        <w:t xml:space="preserve">Convocatoria </w:t>
      </w:r>
    </w:p>
    <w:p w14:paraId="02DEA50E" w14:textId="77777777" w:rsidR="00892C87" w:rsidRPr="00F47558" w:rsidRDefault="00892C87" w:rsidP="00E51751">
      <w:pPr>
        <w:pStyle w:val="Default"/>
        <w:spacing w:line="360" w:lineRule="auto"/>
        <w:jc w:val="both"/>
        <w:rPr>
          <w:color w:val="auto"/>
        </w:rPr>
      </w:pPr>
    </w:p>
    <w:p w14:paraId="326EABA8" w14:textId="77777777" w:rsidR="00892C87" w:rsidRPr="00F47558" w:rsidRDefault="00892C87" w:rsidP="00E51751">
      <w:pPr>
        <w:pStyle w:val="Default"/>
        <w:spacing w:line="360" w:lineRule="auto"/>
        <w:jc w:val="both"/>
        <w:rPr>
          <w:color w:val="auto"/>
        </w:rPr>
      </w:pPr>
      <w:r w:rsidRPr="00F47558">
        <w:rPr>
          <w:color w:val="auto"/>
        </w:rPr>
        <w:t>Para los</w:t>
      </w:r>
      <w:r w:rsidR="005E5E80">
        <w:rPr>
          <w:color w:val="auto"/>
        </w:rPr>
        <w:t xml:space="preserve"> diferentes espacios de diálogo</w:t>
      </w:r>
      <w:r w:rsidRPr="00F47558">
        <w:rPr>
          <w:color w:val="auto"/>
        </w:rPr>
        <w:t xml:space="preserve"> que se dispongan se realizará convocatoria a todo nivel mínimo 15 días antes de cada evento, presentando la información en diferentes formatos como: </w:t>
      </w:r>
    </w:p>
    <w:p w14:paraId="5ABC0DE5" w14:textId="77777777" w:rsidR="00892C87" w:rsidRPr="00F47558" w:rsidRDefault="00892C87" w:rsidP="00E51751">
      <w:pPr>
        <w:pStyle w:val="Default"/>
        <w:spacing w:line="360" w:lineRule="auto"/>
        <w:jc w:val="both"/>
        <w:rPr>
          <w:color w:val="auto"/>
        </w:rPr>
      </w:pPr>
    </w:p>
    <w:p w14:paraId="7B6DEE11" w14:textId="77777777" w:rsidR="00892C87" w:rsidRPr="00F47558" w:rsidRDefault="00892C87" w:rsidP="001822E6">
      <w:pPr>
        <w:pStyle w:val="Default"/>
        <w:numPr>
          <w:ilvl w:val="0"/>
          <w:numId w:val="24"/>
        </w:numPr>
        <w:spacing w:line="360" w:lineRule="auto"/>
        <w:jc w:val="both"/>
        <w:rPr>
          <w:color w:val="auto"/>
        </w:rPr>
      </w:pPr>
      <w:r w:rsidRPr="00F47558">
        <w:rPr>
          <w:color w:val="auto"/>
        </w:rPr>
        <w:t>Cuñas radiales</w:t>
      </w:r>
    </w:p>
    <w:p w14:paraId="43530740" w14:textId="77777777" w:rsidR="00892C87" w:rsidRPr="00F47558" w:rsidRDefault="00892C87" w:rsidP="001822E6">
      <w:pPr>
        <w:pStyle w:val="Default"/>
        <w:numPr>
          <w:ilvl w:val="0"/>
          <w:numId w:val="24"/>
        </w:numPr>
        <w:spacing w:line="360" w:lineRule="auto"/>
        <w:jc w:val="both"/>
        <w:rPr>
          <w:color w:val="auto"/>
        </w:rPr>
      </w:pPr>
      <w:r w:rsidRPr="00F47558">
        <w:rPr>
          <w:color w:val="auto"/>
        </w:rPr>
        <w:t>Videos de invitación realizados por terceros validadores, funcionarios, docentes, entre otros actores de la institución.</w:t>
      </w:r>
    </w:p>
    <w:p w14:paraId="6349EC81" w14:textId="77777777" w:rsidR="00892C87" w:rsidRPr="00F47558" w:rsidRDefault="00892C87" w:rsidP="001822E6">
      <w:pPr>
        <w:pStyle w:val="Default"/>
        <w:numPr>
          <w:ilvl w:val="0"/>
          <w:numId w:val="24"/>
        </w:numPr>
        <w:spacing w:line="360" w:lineRule="auto"/>
        <w:jc w:val="both"/>
        <w:rPr>
          <w:color w:val="auto"/>
        </w:rPr>
      </w:pPr>
      <w:r w:rsidRPr="00F47558">
        <w:rPr>
          <w:color w:val="auto"/>
        </w:rPr>
        <w:t xml:space="preserve">Piezas gráficas publicitarias. </w:t>
      </w:r>
    </w:p>
    <w:p w14:paraId="2602EAEE" w14:textId="77777777" w:rsidR="00892C87" w:rsidRPr="00F47558" w:rsidRDefault="00892C87" w:rsidP="001822E6">
      <w:pPr>
        <w:pStyle w:val="Default"/>
        <w:numPr>
          <w:ilvl w:val="0"/>
          <w:numId w:val="24"/>
        </w:numPr>
        <w:spacing w:line="360" w:lineRule="auto"/>
        <w:jc w:val="both"/>
        <w:rPr>
          <w:color w:val="auto"/>
        </w:rPr>
      </w:pPr>
      <w:r w:rsidRPr="00F47558">
        <w:rPr>
          <w:color w:val="auto"/>
        </w:rPr>
        <w:t xml:space="preserve">Correos electrónicos. </w:t>
      </w:r>
    </w:p>
    <w:p w14:paraId="58FB6CAC" w14:textId="77777777" w:rsidR="00892C87" w:rsidRPr="00F47558" w:rsidRDefault="00892C87" w:rsidP="001822E6">
      <w:pPr>
        <w:pStyle w:val="Default"/>
        <w:numPr>
          <w:ilvl w:val="0"/>
          <w:numId w:val="24"/>
        </w:numPr>
        <w:spacing w:line="360" w:lineRule="auto"/>
        <w:jc w:val="both"/>
        <w:rPr>
          <w:color w:val="auto"/>
        </w:rPr>
      </w:pPr>
      <w:r w:rsidRPr="00F47558">
        <w:rPr>
          <w:color w:val="auto"/>
        </w:rPr>
        <w:t xml:space="preserve">Notas informativas. </w:t>
      </w:r>
    </w:p>
    <w:p w14:paraId="4084F5E0" w14:textId="1F1F270A" w:rsidR="00892C87" w:rsidRPr="00F47558" w:rsidRDefault="00892C87" w:rsidP="001822E6">
      <w:pPr>
        <w:pStyle w:val="Default"/>
        <w:numPr>
          <w:ilvl w:val="0"/>
          <w:numId w:val="24"/>
        </w:numPr>
        <w:spacing w:line="360" w:lineRule="auto"/>
        <w:jc w:val="both"/>
        <w:rPr>
          <w:color w:val="auto"/>
        </w:rPr>
      </w:pPr>
      <w:r w:rsidRPr="00F47558">
        <w:rPr>
          <w:color w:val="auto"/>
        </w:rPr>
        <w:t>Circulares</w:t>
      </w:r>
      <w:r w:rsidR="003848A5">
        <w:rPr>
          <w:color w:val="auto"/>
        </w:rPr>
        <w:t>.</w:t>
      </w:r>
    </w:p>
    <w:p w14:paraId="47D961B9" w14:textId="77777777" w:rsidR="00892C87" w:rsidRDefault="00892C87" w:rsidP="001822E6">
      <w:pPr>
        <w:pStyle w:val="Default"/>
        <w:numPr>
          <w:ilvl w:val="0"/>
          <w:numId w:val="24"/>
        </w:numPr>
        <w:spacing w:line="360" w:lineRule="auto"/>
        <w:jc w:val="both"/>
        <w:rPr>
          <w:color w:val="auto"/>
        </w:rPr>
      </w:pPr>
      <w:r w:rsidRPr="00F47558">
        <w:rPr>
          <w:color w:val="auto"/>
        </w:rPr>
        <w:t xml:space="preserve">Visita a medios de comunicación locales y regionales (entrevistas). </w:t>
      </w:r>
    </w:p>
    <w:p w14:paraId="7986DDC1" w14:textId="57237458" w:rsidR="00892C87" w:rsidRDefault="00892C87" w:rsidP="001822E6">
      <w:pPr>
        <w:pStyle w:val="Default"/>
        <w:numPr>
          <w:ilvl w:val="0"/>
          <w:numId w:val="24"/>
        </w:numPr>
        <w:spacing w:line="360" w:lineRule="auto"/>
        <w:jc w:val="both"/>
        <w:rPr>
          <w:color w:val="auto"/>
        </w:rPr>
      </w:pPr>
      <w:r w:rsidRPr="00F47558">
        <w:rPr>
          <w:color w:val="auto"/>
        </w:rPr>
        <w:t xml:space="preserve">Transmisiones en Vivo a través de la </w:t>
      </w:r>
      <w:r w:rsidR="00F24DCC" w:rsidRPr="00F47558">
        <w:rPr>
          <w:color w:val="auto"/>
        </w:rPr>
        <w:t xml:space="preserve">fan </w:t>
      </w:r>
      <w:r w:rsidR="00FC4E2B" w:rsidRPr="00F47558">
        <w:rPr>
          <w:color w:val="auto"/>
        </w:rPr>
        <w:t>Page.</w:t>
      </w:r>
    </w:p>
    <w:p w14:paraId="06332F3C" w14:textId="74A7CD69" w:rsidR="0087385C" w:rsidRDefault="0087385C" w:rsidP="00E51751">
      <w:pPr>
        <w:pStyle w:val="Default"/>
        <w:spacing w:line="360" w:lineRule="auto"/>
        <w:jc w:val="both"/>
        <w:rPr>
          <w:color w:val="auto"/>
        </w:rPr>
      </w:pPr>
    </w:p>
    <w:p w14:paraId="1190745D" w14:textId="385E0A06" w:rsidR="00892C87" w:rsidRDefault="00892C87" w:rsidP="00E51751">
      <w:pPr>
        <w:pStyle w:val="Default"/>
        <w:spacing w:line="360" w:lineRule="auto"/>
        <w:jc w:val="both"/>
        <w:rPr>
          <w:color w:val="auto"/>
        </w:rPr>
      </w:pPr>
      <w:r w:rsidRPr="00F47558">
        <w:rPr>
          <w:color w:val="auto"/>
        </w:rPr>
        <w:t xml:space="preserve">Los formatos empleados se decidirán de acuerdo al grupo de valor al que vaya dirigido el espacio (para el caso de la Audiencia Pública de </w:t>
      </w:r>
      <w:r w:rsidR="00E51751">
        <w:rPr>
          <w:color w:val="auto"/>
        </w:rPr>
        <w:t>Rendición</w:t>
      </w:r>
      <w:r w:rsidR="000B5FD8">
        <w:rPr>
          <w:color w:val="auto"/>
        </w:rPr>
        <w:t xml:space="preserve"> de Cuentas</w:t>
      </w:r>
      <w:r w:rsidRPr="00F47558">
        <w:rPr>
          <w:color w:val="auto"/>
        </w:rPr>
        <w:t xml:space="preserve"> de la Vigencia 202</w:t>
      </w:r>
      <w:r w:rsidR="00E51751">
        <w:rPr>
          <w:color w:val="auto"/>
        </w:rPr>
        <w:t>6</w:t>
      </w:r>
      <w:r w:rsidRPr="00F47558">
        <w:rPr>
          <w:color w:val="auto"/>
        </w:rPr>
        <w:t>, se emplearán la mayoría posibles)</w:t>
      </w:r>
      <w:r w:rsidR="00FF59B7">
        <w:rPr>
          <w:color w:val="auto"/>
        </w:rPr>
        <w:t>.</w:t>
      </w:r>
      <w:r w:rsidRPr="00F47558">
        <w:rPr>
          <w:color w:val="auto"/>
        </w:rPr>
        <w:t xml:space="preserve"> </w:t>
      </w:r>
    </w:p>
    <w:p w14:paraId="0AB3677E" w14:textId="1F96020D" w:rsidR="00E03B6B" w:rsidRDefault="00E03B6B" w:rsidP="00E51751">
      <w:pPr>
        <w:pStyle w:val="Default"/>
        <w:spacing w:line="360" w:lineRule="auto"/>
        <w:jc w:val="both"/>
        <w:rPr>
          <w:color w:val="auto"/>
        </w:rPr>
      </w:pPr>
    </w:p>
    <w:p w14:paraId="58D965D1" w14:textId="77777777" w:rsidR="00E03B6B" w:rsidRDefault="00E03B6B" w:rsidP="00E51751">
      <w:pPr>
        <w:pStyle w:val="Default"/>
        <w:spacing w:line="360" w:lineRule="auto"/>
        <w:jc w:val="both"/>
        <w:rPr>
          <w:color w:val="auto"/>
        </w:rPr>
      </w:pPr>
    </w:p>
    <w:p w14:paraId="31EBE6A4" w14:textId="0BF7C860" w:rsidR="00DA5007" w:rsidRDefault="00DA5007" w:rsidP="00B95339">
      <w:pPr>
        <w:pStyle w:val="Default"/>
        <w:spacing w:line="360" w:lineRule="auto"/>
        <w:ind w:hanging="643"/>
        <w:jc w:val="both"/>
        <w:rPr>
          <w:color w:val="auto"/>
        </w:rPr>
      </w:pPr>
    </w:p>
    <w:p w14:paraId="18818446" w14:textId="43F065E4" w:rsidR="00892C87" w:rsidRDefault="00892C87" w:rsidP="00E03B6B">
      <w:pPr>
        <w:pStyle w:val="Default"/>
        <w:spacing w:line="360" w:lineRule="auto"/>
        <w:jc w:val="both"/>
        <w:rPr>
          <w:color w:val="auto"/>
          <w:lang w:val="es-ES"/>
        </w:rPr>
      </w:pPr>
      <w:r w:rsidRPr="00136292">
        <w:rPr>
          <w:b/>
          <w:color w:val="auto"/>
          <w:lang w:val="es-ES"/>
        </w:rPr>
        <w:t xml:space="preserve">Mensajes permanentes sobre gestiones adelantadas </w:t>
      </w:r>
      <w:r w:rsidRPr="00136292">
        <w:rPr>
          <w:color w:val="auto"/>
          <w:lang w:val="es-ES"/>
        </w:rPr>
        <w:t xml:space="preserve">(deberán difundirse al menos dos publicaciones semanales). </w:t>
      </w:r>
    </w:p>
    <w:p w14:paraId="7881B7B0" w14:textId="77777777" w:rsidR="00C72D0E" w:rsidRPr="00136292" w:rsidRDefault="00C72D0E" w:rsidP="00E03B6B">
      <w:pPr>
        <w:pStyle w:val="Default"/>
        <w:spacing w:line="360" w:lineRule="auto"/>
        <w:jc w:val="both"/>
        <w:rPr>
          <w:color w:val="auto"/>
          <w:lang w:val="es-ES"/>
        </w:rPr>
      </w:pPr>
    </w:p>
    <w:p w14:paraId="4B501335" w14:textId="6278888B" w:rsidR="00892C87" w:rsidRPr="00136292" w:rsidRDefault="00892C87" w:rsidP="00C748B2">
      <w:pPr>
        <w:pStyle w:val="Default"/>
        <w:spacing w:line="360" w:lineRule="auto"/>
        <w:jc w:val="both"/>
        <w:rPr>
          <w:lang w:val="es-ES"/>
        </w:rPr>
      </w:pPr>
      <w:r w:rsidRPr="00136292">
        <w:rPr>
          <w:lang w:val="es-ES"/>
        </w:rPr>
        <w:t xml:space="preserve">Estos contenidos ser irán generando conforme a la información entregada por las diversas unidades. Es decir, el material contendrá datos de logros </w:t>
      </w:r>
      <w:r w:rsidR="0087385C" w:rsidRPr="00136292">
        <w:rPr>
          <w:lang w:val="es-ES"/>
        </w:rPr>
        <w:t>alcanzados</w:t>
      </w:r>
      <w:r w:rsidR="00E03B6B">
        <w:rPr>
          <w:lang w:val="es-ES"/>
        </w:rPr>
        <w:t xml:space="preserve"> </w:t>
      </w:r>
      <w:r w:rsidRPr="00136292">
        <w:rPr>
          <w:lang w:val="es-ES"/>
        </w:rPr>
        <w:t xml:space="preserve">presentados en cualquiera de los formatos descritos anteriormente (piezas gráficas con infografías, cuñas, videos, boletines, entre otros). </w:t>
      </w:r>
    </w:p>
    <w:p w14:paraId="59FDC6B2" w14:textId="77777777" w:rsidR="00892C87" w:rsidRPr="00136292" w:rsidRDefault="00892C87" w:rsidP="00C748B2">
      <w:pPr>
        <w:pStyle w:val="Default"/>
        <w:spacing w:line="360" w:lineRule="auto"/>
        <w:jc w:val="both"/>
        <w:rPr>
          <w:lang w:val="es-ES"/>
        </w:rPr>
      </w:pPr>
    </w:p>
    <w:p w14:paraId="77BC90D3" w14:textId="7F5C2BE7" w:rsidR="00892C87" w:rsidRPr="00136292" w:rsidRDefault="00892C87" w:rsidP="001822E6">
      <w:pPr>
        <w:pStyle w:val="Default"/>
        <w:numPr>
          <w:ilvl w:val="0"/>
          <w:numId w:val="25"/>
        </w:numPr>
        <w:spacing w:line="360" w:lineRule="auto"/>
        <w:jc w:val="both"/>
        <w:rPr>
          <w:lang w:val="es-ES"/>
        </w:rPr>
      </w:pPr>
      <w:r w:rsidRPr="00136292">
        <w:rPr>
          <w:lang w:val="es-ES"/>
        </w:rPr>
        <w:t xml:space="preserve">Se publicarán </w:t>
      </w:r>
      <w:r w:rsidR="00E90C63">
        <w:rPr>
          <w:lang w:val="es-ES"/>
        </w:rPr>
        <w:t>de manera permanente</w:t>
      </w:r>
      <w:r w:rsidRPr="00136292">
        <w:rPr>
          <w:lang w:val="es-ES"/>
        </w:rPr>
        <w:t xml:space="preserve">.  </w:t>
      </w:r>
    </w:p>
    <w:p w14:paraId="180CD9A7" w14:textId="77777777" w:rsidR="00892C87" w:rsidRPr="00136292" w:rsidRDefault="00892C87" w:rsidP="00C748B2">
      <w:pPr>
        <w:pStyle w:val="Default"/>
        <w:spacing w:line="360" w:lineRule="auto"/>
        <w:jc w:val="both"/>
        <w:rPr>
          <w:b/>
          <w:lang w:val="es-ES"/>
        </w:rPr>
      </w:pPr>
    </w:p>
    <w:p w14:paraId="40069DD4" w14:textId="77777777" w:rsidR="00892C87" w:rsidRPr="00136292" w:rsidRDefault="00892C87" w:rsidP="00C748B2">
      <w:pPr>
        <w:pStyle w:val="Default"/>
        <w:spacing w:line="360" w:lineRule="auto"/>
        <w:jc w:val="both"/>
        <w:rPr>
          <w:lang w:val="es-ES"/>
        </w:rPr>
      </w:pPr>
      <w:r w:rsidRPr="00136292">
        <w:rPr>
          <w:lang w:val="es-ES"/>
        </w:rPr>
        <w:t xml:space="preserve">Sobre los mensajes anteriormente descritos, es importante mencionar que algunos de ellos pueden cambiar su estructura (sin modificar la intención del mensaje), dependiendo del formato en el que se presente. De la misma manera, se debe tener en cuenta que no todos los mensajes se proyectarán en todos los formatos. Es decir, unos se publicarán en piezas gráficas, otros en videos, otros mensajes se producirán a manera de cuña radial para las emisoras, y así sucesivamente, dependiendo de cómo lo determine el Grupo de Comunicaciones e Imagen Institucional.  </w:t>
      </w:r>
    </w:p>
    <w:p w14:paraId="58E1B6C4" w14:textId="77777777" w:rsidR="00892C87" w:rsidRDefault="00892C87" w:rsidP="00C748B2">
      <w:pPr>
        <w:pStyle w:val="Default"/>
        <w:spacing w:line="360" w:lineRule="auto"/>
        <w:jc w:val="both"/>
        <w:rPr>
          <w:b/>
          <w:color w:val="auto"/>
          <w:highlight w:val="yellow"/>
        </w:rPr>
      </w:pPr>
    </w:p>
    <w:p w14:paraId="740F5710" w14:textId="77777777" w:rsidR="00892C87" w:rsidRPr="00896D85" w:rsidRDefault="00892C87" w:rsidP="001822E6">
      <w:pPr>
        <w:pStyle w:val="Default"/>
        <w:numPr>
          <w:ilvl w:val="0"/>
          <w:numId w:val="11"/>
        </w:numPr>
        <w:spacing w:line="360" w:lineRule="auto"/>
        <w:ind w:left="0" w:firstLine="0"/>
        <w:jc w:val="both"/>
        <w:rPr>
          <w:b/>
          <w:color w:val="auto"/>
        </w:rPr>
      </w:pPr>
      <w:r w:rsidRPr="00896D85">
        <w:rPr>
          <w:b/>
          <w:color w:val="auto"/>
        </w:rPr>
        <w:t>ETAPA DE PREPARACIÓN:</w:t>
      </w:r>
    </w:p>
    <w:p w14:paraId="0B8BF33B" w14:textId="77777777" w:rsidR="00892C87" w:rsidRPr="00B36C39" w:rsidRDefault="00892C87" w:rsidP="00C748B2">
      <w:pPr>
        <w:pStyle w:val="Default"/>
        <w:spacing w:line="360" w:lineRule="auto"/>
        <w:jc w:val="both"/>
        <w:rPr>
          <w:b/>
          <w:color w:val="auto"/>
        </w:rPr>
      </w:pPr>
    </w:p>
    <w:p w14:paraId="12FEE000" w14:textId="36BA3403" w:rsidR="00892C87" w:rsidRDefault="00892C87" w:rsidP="00C748B2">
      <w:pPr>
        <w:pStyle w:val="Default"/>
        <w:spacing w:line="360" w:lineRule="auto"/>
        <w:jc w:val="both"/>
        <w:rPr>
          <w:color w:val="auto"/>
        </w:rPr>
      </w:pPr>
      <w:r>
        <w:rPr>
          <w:color w:val="auto"/>
        </w:rPr>
        <w:t xml:space="preserve"> </w:t>
      </w:r>
      <w:r>
        <w:t xml:space="preserve">Esta etapa consiste en garantizar las condiciones necesarias y disponer para su aplicación inmediata los recursos, documentos, compromisos, entre otros, que </w:t>
      </w:r>
      <w:r w:rsidR="005B4A12">
        <w:t>s</w:t>
      </w:r>
      <w:r>
        <w:t xml:space="preserve">erán utilizados en la etapa de ejecución. (DAFP, 2019). </w:t>
      </w:r>
      <w:r>
        <w:rPr>
          <w:color w:val="auto"/>
        </w:rPr>
        <w:t xml:space="preserve">En la preparación se tiene previsto las siguientes acciones: </w:t>
      </w:r>
    </w:p>
    <w:p w14:paraId="56E41101" w14:textId="77777777" w:rsidR="00892C87" w:rsidRDefault="00892C87" w:rsidP="00C748B2">
      <w:pPr>
        <w:pStyle w:val="Default"/>
        <w:spacing w:line="360" w:lineRule="auto"/>
        <w:jc w:val="both"/>
        <w:rPr>
          <w:color w:val="auto"/>
        </w:rPr>
      </w:pPr>
    </w:p>
    <w:p w14:paraId="4864173A" w14:textId="77777777" w:rsidR="00E03B6B" w:rsidRDefault="00892C87" w:rsidP="001822E6">
      <w:pPr>
        <w:pStyle w:val="Default"/>
        <w:numPr>
          <w:ilvl w:val="0"/>
          <w:numId w:val="3"/>
        </w:numPr>
        <w:spacing w:line="360" w:lineRule="auto"/>
        <w:ind w:left="720" w:firstLine="0"/>
        <w:jc w:val="both"/>
        <w:rPr>
          <w:color w:val="auto"/>
        </w:rPr>
      </w:pPr>
      <w:r w:rsidRPr="00E03B6B">
        <w:rPr>
          <w:b/>
          <w:color w:val="auto"/>
        </w:rPr>
        <w:t xml:space="preserve">Metodología: </w:t>
      </w:r>
      <w:r w:rsidRPr="00E03B6B">
        <w:rPr>
          <w:color w:val="auto"/>
        </w:rPr>
        <w:t xml:space="preserve">Se empezará a preparar los materiales audiovisuales, piezas gráficas y demás recursos necesarios, la metodología y logística de los espacios de </w:t>
      </w:r>
    </w:p>
    <w:p w14:paraId="07947E64" w14:textId="77777777" w:rsidR="00E03B6B" w:rsidRDefault="00E03B6B" w:rsidP="00E03B6B">
      <w:pPr>
        <w:pStyle w:val="Default"/>
        <w:spacing w:line="360" w:lineRule="auto"/>
        <w:ind w:left="720"/>
        <w:jc w:val="both"/>
        <w:rPr>
          <w:color w:val="auto"/>
        </w:rPr>
      </w:pPr>
    </w:p>
    <w:p w14:paraId="27C86663" w14:textId="77777777" w:rsidR="00E03B6B" w:rsidRDefault="00E03B6B" w:rsidP="00E03B6B">
      <w:pPr>
        <w:pStyle w:val="Default"/>
        <w:spacing w:line="360" w:lineRule="auto"/>
        <w:ind w:left="720"/>
        <w:jc w:val="both"/>
        <w:rPr>
          <w:color w:val="auto"/>
        </w:rPr>
      </w:pPr>
    </w:p>
    <w:p w14:paraId="586A6A0F" w14:textId="77777777" w:rsidR="00E03B6B" w:rsidRDefault="00E03B6B" w:rsidP="00E03B6B">
      <w:pPr>
        <w:pStyle w:val="Default"/>
        <w:spacing w:line="360" w:lineRule="auto"/>
        <w:ind w:left="720"/>
        <w:jc w:val="both"/>
        <w:rPr>
          <w:color w:val="auto"/>
        </w:rPr>
      </w:pPr>
    </w:p>
    <w:p w14:paraId="4357C6AB" w14:textId="77777777" w:rsidR="00E03B6B" w:rsidRDefault="00E03B6B" w:rsidP="00E03B6B">
      <w:pPr>
        <w:pStyle w:val="Default"/>
        <w:spacing w:line="360" w:lineRule="auto"/>
        <w:ind w:left="720"/>
        <w:jc w:val="both"/>
        <w:rPr>
          <w:color w:val="auto"/>
        </w:rPr>
      </w:pPr>
    </w:p>
    <w:p w14:paraId="0CB7DB27" w14:textId="77777777" w:rsidR="00E03B6B" w:rsidRDefault="00E03B6B" w:rsidP="00E03B6B">
      <w:pPr>
        <w:pStyle w:val="Default"/>
        <w:spacing w:line="360" w:lineRule="auto"/>
        <w:ind w:left="720"/>
        <w:jc w:val="both"/>
        <w:rPr>
          <w:color w:val="auto"/>
        </w:rPr>
      </w:pPr>
    </w:p>
    <w:p w14:paraId="15E28820" w14:textId="5EEEDD97" w:rsidR="00892C87" w:rsidRPr="00E03B6B" w:rsidRDefault="00892C87" w:rsidP="00E03B6B">
      <w:pPr>
        <w:pStyle w:val="Default"/>
        <w:spacing w:line="360" w:lineRule="auto"/>
        <w:jc w:val="both"/>
        <w:rPr>
          <w:color w:val="auto"/>
        </w:rPr>
      </w:pPr>
      <w:r w:rsidRPr="00E03B6B">
        <w:rPr>
          <w:color w:val="auto"/>
        </w:rPr>
        <w:t>diálogo y</w:t>
      </w:r>
      <w:r w:rsidR="00462A44" w:rsidRPr="00E03B6B">
        <w:rPr>
          <w:color w:val="auto"/>
        </w:rPr>
        <w:t xml:space="preserve"> </w:t>
      </w:r>
      <w:r w:rsidRPr="00E03B6B">
        <w:rPr>
          <w:color w:val="auto"/>
        </w:rPr>
        <w:t xml:space="preserve">audiencia pública de </w:t>
      </w:r>
      <w:r w:rsidR="005630E6" w:rsidRPr="00E03B6B">
        <w:rPr>
          <w:color w:val="auto"/>
        </w:rPr>
        <w:t>Rendición</w:t>
      </w:r>
      <w:r w:rsidR="000B5FD8" w:rsidRPr="00E03B6B">
        <w:rPr>
          <w:color w:val="auto"/>
        </w:rPr>
        <w:t xml:space="preserve"> de Cuentas</w:t>
      </w:r>
      <w:r w:rsidR="003A1101" w:rsidRPr="00E03B6B">
        <w:rPr>
          <w:color w:val="auto"/>
        </w:rPr>
        <w:t xml:space="preserve"> </w:t>
      </w:r>
      <w:r w:rsidR="00A22A0E" w:rsidRPr="00E03B6B">
        <w:rPr>
          <w:color w:val="auto"/>
        </w:rPr>
        <w:t>– Ferias</w:t>
      </w:r>
      <w:r w:rsidR="005B4A12" w:rsidRPr="00E03B6B">
        <w:rPr>
          <w:color w:val="auto"/>
        </w:rPr>
        <w:t xml:space="preserve">, </w:t>
      </w:r>
      <w:r w:rsidR="003A1101" w:rsidRPr="00E03B6B">
        <w:rPr>
          <w:color w:val="auto"/>
        </w:rPr>
        <w:t>Foro</w:t>
      </w:r>
      <w:r w:rsidR="005B4A12" w:rsidRPr="00E03B6B">
        <w:rPr>
          <w:color w:val="auto"/>
        </w:rPr>
        <w:t>s</w:t>
      </w:r>
      <w:r w:rsidR="003A1101" w:rsidRPr="00E03B6B">
        <w:rPr>
          <w:color w:val="auto"/>
        </w:rPr>
        <w:t>, presenciales y con apoyo de</w:t>
      </w:r>
      <w:r w:rsidR="00140EE1" w:rsidRPr="00E03B6B">
        <w:rPr>
          <w:color w:val="auto"/>
        </w:rPr>
        <w:t xml:space="preserve"> las TIC.</w:t>
      </w:r>
    </w:p>
    <w:p w14:paraId="4014C407" w14:textId="472D8AEC" w:rsidR="00C72D0E" w:rsidRDefault="00C72D0E" w:rsidP="00C748B2">
      <w:pPr>
        <w:pStyle w:val="Default"/>
        <w:spacing w:line="360" w:lineRule="auto"/>
        <w:jc w:val="both"/>
        <w:rPr>
          <w:color w:val="auto"/>
        </w:rPr>
      </w:pPr>
    </w:p>
    <w:p w14:paraId="2E8CF50A" w14:textId="0C76B760" w:rsidR="00892C87" w:rsidRDefault="00892C87" w:rsidP="001822E6">
      <w:pPr>
        <w:pStyle w:val="Default"/>
        <w:numPr>
          <w:ilvl w:val="0"/>
          <w:numId w:val="3"/>
        </w:numPr>
        <w:spacing w:line="360" w:lineRule="auto"/>
        <w:ind w:left="0" w:firstLine="0"/>
        <w:jc w:val="both"/>
        <w:rPr>
          <w:color w:val="auto"/>
        </w:rPr>
      </w:pPr>
      <w:r w:rsidRPr="00333FA8">
        <w:rPr>
          <w:b/>
          <w:color w:val="auto"/>
        </w:rPr>
        <w:t>Convocatoria</w:t>
      </w:r>
      <w:r>
        <w:rPr>
          <w:color w:val="auto"/>
        </w:rPr>
        <w:t xml:space="preserve">: </w:t>
      </w:r>
      <w:r w:rsidR="005630E6">
        <w:rPr>
          <w:color w:val="auto"/>
        </w:rPr>
        <w:t xml:space="preserve"> </w:t>
      </w:r>
      <w:r>
        <w:rPr>
          <w:color w:val="auto"/>
        </w:rPr>
        <w:t xml:space="preserve">Para promover la participación de los grupos de valor, de interés y de la ciudadanía en general ya identificados, se realizarán convocatorias para cada uno de los espacios de diálogo y la audiencia Pública de </w:t>
      </w:r>
      <w:r w:rsidR="005630E6">
        <w:rPr>
          <w:color w:val="auto"/>
        </w:rPr>
        <w:t>Rendición</w:t>
      </w:r>
      <w:r w:rsidR="000B5FD8">
        <w:rPr>
          <w:color w:val="auto"/>
        </w:rPr>
        <w:t xml:space="preserve"> de Cuentas</w:t>
      </w:r>
      <w:r w:rsidR="003A1101">
        <w:rPr>
          <w:color w:val="auto"/>
        </w:rPr>
        <w:t xml:space="preserve"> - Foro</w:t>
      </w:r>
      <w:r>
        <w:rPr>
          <w:color w:val="auto"/>
        </w:rPr>
        <w:t xml:space="preserve">, a través de los medios de comunicación de la Universidad y de la Región, las cuales se deben hacer con un tiempo mínimo de 15 días de antelación a los respectivos eventos. </w:t>
      </w:r>
    </w:p>
    <w:p w14:paraId="70A14A0F" w14:textId="77777777" w:rsidR="00892C87" w:rsidRDefault="00892C87" w:rsidP="00B95339">
      <w:pPr>
        <w:pStyle w:val="Prrafodelista"/>
        <w:ind w:left="0" w:hanging="643"/>
        <w:jc w:val="both"/>
      </w:pPr>
    </w:p>
    <w:p w14:paraId="76A321F3" w14:textId="4BBFA56A" w:rsidR="00892C87" w:rsidRDefault="00892C87" w:rsidP="001822E6">
      <w:pPr>
        <w:pStyle w:val="Default"/>
        <w:numPr>
          <w:ilvl w:val="0"/>
          <w:numId w:val="11"/>
        </w:numPr>
        <w:spacing w:line="360" w:lineRule="auto"/>
        <w:ind w:left="0" w:firstLine="0"/>
        <w:jc w:val="both"/>
        <w:rPr>
          <w:b/>
          <w:color w:val="auto"/>
        </w:rPr>
      </w:pPr>
      <w:r>
        <w:rPr>
          <w:b/>
          <w:color w:val="auto"/>
        </w:rPr>
        <w:t xml:space="preserve">ETAPA DE </w:t>
      </w:r>
      <w:r w:rsidRPr="00FE4D2A">
        <w:rPr>
          <w:b/>
          <w:color w:val="auto"/>
        </w:rPr>
        <w:t>EJECUCIÓN:</w:t>
      </w:r>
    </w:p>
    <w:p w14:paraId="1239A435" w14:textId="77777777" w:rsidR="005B4A12" w:rsidRDefault="005B4A12" w:rsidP="00B95339">
      <w:pPr>
        <w:pStyle w:val="Default"/>
        <w:spacing w:line="360" w:lineRule="auto"/>
        <w:ind w:hanging="643"/>
        <w:jc w:val="both"/>
        <w:rPr>
          <w:b/>
          <w:color w:val="auto"/>
        </w:rPr>
      </w:pPr>
    </w:p>
    <w:p w14:paraId="0377CB82" w14:textId="043BB1C9" w:rsidR="00892C87" w:rsidRDefault="00892C87" w:rsidP="00B95339">
      <w:pPr>
        <w:pStyle w:val="Default"/>
        <w:spacing w:line="360" w:lineRule="auto"/>
        <w:jc w:val="both"/>
      </w:pPr>
      <w:r>
        <w:t xml:space="preserve">Esta etapa consiste en la puesta en marcha de la estrategia de </w:t>
      </w:r>
      <w:r w:rsidR="005630E6">
        <w:t>Rendición</w:t>
      </w:r>
      <w:r w:rsidR="000B5FD8">
        <w:t xml:space="preserve"> de Cuentas</w:t>
      </w:r>
      <w:r>
        <w:t xml:space="preserve"> de acuerdo con las actividades definidas, tales como publicación, difusión y comunicación de información, y desarrollo de espacios de diálogo con la participación de los grupos de valor y de interés, (DAFP, 2019)</w:t>
      </w:r>
      <w:r w:rsidR="002A3CD7">
        <w:t>.</w:t>
      </w:r>
    </w:p>
    <w:p w14:paraId="01201CF4" w14:textId="77777777" w:rsidR="005F58FA" w:rsidRDefault="005F58FA" w:rsidP="00B95339">
      <w:pPr>
        <w:pStyle w:val="Default"/>
        <w:spacing w:line="360" w:lineRule="auto"/>
        <w:jc w:val="both"/>
      </w:pPr>
    </w:p>
    <w:p w14:paraId="4C6387D3" w14:textId="77777777" w:rsidR="005F58FA" w:rsidRPr="005F58FA" w:rsidRDefault="005F58FA" w:rsidP="00B95339">
      <w:pPr>
        <w:pStyle w:val="Default"/>
        <w:spacing w:line="360" w:lineRule="auto"/>
        <w:jc w:val="both"/>
        <w:rPr>
          <w:b/>
          <w:color w:val="auto"/>
        </w:rPr>
      </w:pPr>
      <w:r w:rsidRPr="005F58FA">
        <w:rPr>
          <w:b/>
          <w:color w:val="auto"/>
        </w:rPr>
        <w:t>Desarrollo de los ejercicios de Rendición de Cuentas:</w:t>
      </w:r>
    </w:p>
    <w:p w14:paraId="26D4D943" w14:textId="77777777" w:rsidR="005F58FA" w:rsidRDefault="005F58FA" w:rsidP="00B95339">
      <w:pPr>
        <w:pStyle w:val="Default"/>
        <w:spacing w:line="360" w:lineRule="auto"/>
        <w:jc w:val="both"/>
      </w:pPr>
      <w:r w:rsidRPr="005F58FA">
        <w:t xml:space="preserve"> La rendición de cuentas es una acción permanente en la cual participan todos los actores del entorno universitario. A continuación, se presentan los mecanismos planeados para la </w:t>
      </w:r>
      <w:r>
        <w:t>R</w:t>
      </w:r>
      <w:r w:rsidRPr="005F58FA">
        <w:t xml:space="preserve">endición de </w:t>
      </w:r>
      <w:r>
        <w:t>C</w:t>
      </w:r>
      <w:r w:rsidRPr="005F58FA">
        <w:t>uentas:</w:t>
      </w:r>
    </w:p>
    <w:p w14:paraId="5CFDD482" w14:textId="77777777" w:rsidR="005F58FA" w:rsidRDefault="005F58FA" w:rsidP="00B95339">
      <w:pPr>
        <w:pStyle w:val="Default"/>
        <w:spacing w:line="360" w:lineRule="auto"/>
        <w:jc w:val="both"/>
      </w:pPr>
    </w:p>
    <w:p w14:paraId="5D8F0B39" w14:textId="3DBF4771" w:rsidR="005F58FA" w:rsidRDefault="005F58FA" w:rsidP="00B95339">
      <w:pPr>
        <w:pStyle w:val="Default"/>
        <w:spacing w:line="360" w:lineRule="auto"/>
        <w:jc w:val="both"/>
      </w:pPr>
      <w:r w:rsidRPr="005F58FA">
        <w:t xml:space="preserve"> • </w:t>
      </w:r>
      <w:r w:rsidRPr="005F58FA">
        <w:rPr>
          <w:b/>
          <w:bCs/>
        </w:rPr>
        <w:t>Mecanismos de rendición de UNA sola vía:</w:t>
      </w:r>
      <w:r w:rsidRPr="005F58FA">
        <w:t xml:space="preserve"> página web, piezas informativas en redes sociales, notas de prensa, notas de actualidad en radio</w:t>
      </w:r>
      <w:r>
        <w:t xml:space="preserve"> Universidad del Tolima</w:t>
      </w:r>
      <w:r w:rsidRPr="005F58FA">
        <w:t xml:space="preserve">, </w:t>
      </w:r>
      <w:r>
        <w:t xml:space="preserve">Grupo de Comunicaciones, Difusiones en correos institucionales, </w:t>
      </w:r>
      <w:r w:rsidRPr="005F58FA">
        <w:t>entre otros, garantizando que la información este actualizada, en lenguaje claro y sea de fácil acceso.</w:t>
      </w:r>
    </w:p>
    <w:p w14:paraId="6E249FA7" w14:textId="0E0DAF33" w:rsidR="00E03B6B" w:rsidRDefault="00E03B6B" w:rsidP="00B95339">
      <w:pPr>
        <w:pStyle w:val="Default"/>
        <w:spacing w:line="360" w:lineRule="auto"/>
        <w:jc w:val="both"/>
      </w:pPr>
    </w:p>
    <w:p w14:paraId="3E06EFCD" w14:textId="2B2A4EC3" w:rsidR="00E03B6B" w:rsidRDefault="00E03B6B" w:rsidP="00B95339">
      <w:pPr>
        <w:pStyle w:val="Default"/>
        <w:spacing w:line="360" w:lineRule="auto"/>
        <w:jc w:val="both"/>
      </w:pPr>
    </w:p>
    <w:p w14:paraId="111C46AA" w14:textId="04CFA79A" w:rsidR="00E03B6B" w:rsidRDefault="00E03B6B" w:rsidP="00B95339">
      <w:pPr>
        <w:pStyle w:val="Default"/>
        <w:spacing w:line="360" w:lineRule="auto"/>
        <w:jc w:val="both"/>
      </w:pPr>
    </w:p>
    <w:p w14:paraId="2D5D6922" w14:textId="7396FAF1" w:rsidR="00E03B6B" w:rsidRDefault="00E03B6B" w:rsidP="00B95339">
      <w:pPr>
        <w:pStyle w:val="Default"/>
        <w:spacing w:line="360" w:lineRule="auto"/>
        <w:jc w:val="both"/>
      </w:pPr>
    </w:p>
    <w:p w14:paraId="0225D53C" w14:textId="0071FEA5" w:rsidR="00E03B6B" w:rsidRDefault="00E03B6B" w:rsidP="00B95339">
      <w:pPr>
        <w:pStyle w:val="Default"/>
        <w:spacing w:line="360" w:lineRule="auto"/>
        <w:jc w:val="both"/>
      </w:pPr>
    </w:p>
    <w:p w14:paraId="3042BAFD" w14:textId="77777777" w:rsidR="00E03B6B" w:rsidRDefault="00E03B6B" w:rsidP="00B95339">
      <w:pPr>
        <w:pStyle w:val="Default"/>
        <w:spacing w:line="360" w:lineRule="auto"/>
        <w:jc w:val="both"/>
      </w:pPr>
    </w:p>
    <w:p w14:paraId="0DA2D713" w14:textId="49D0C14A" w:rsidR="005F58FA" w:rsidRDefault="005F58FA" w:rsidP="00B95339">
      <w:pPr>
        <w:pStyle w:val="Default"/>
        <w:spacing w:line="360" w:lineRule="auto"/>
        <w:jc w:val="both"/>
      </w:pPr>
      <w:r w:rsidRPr="005F58FA">
        <w:t xml:space="preserve">• </w:t>
      </w:r>
      <w:r w:rsidRPr="005F58FA">
        <w:rPr>
          <w:b/>
          <w:bCs/>
        </w:rPr>
        <w:t>Mecanismos de rendición de DOBLE vía:</w:t>
      </w:r>
      <w:r w:rsidRPr="005F58FA">
        <w:t xml:space="preserve"> sesiones de Consejo Superior, sesiones de Consejo Académico, sesiones de consejos de facultad, audiencia pública (por facultades) y otros espacios para el tratamiento de temas específicos.</w:t>
      </w:r>
    </w:p>
    <w:p w14:paraId="25C6E683" w14:textId="77777777" w:rsidR="00892C87" w:rsidRDefault="00892C87" w:rsidP="00B95339">
      <w:pPr>
        <w:tabs>
          <w:tab w:val="left" w:pos="8789"/>
        </w:tabs>
        <w:spacing w:after="0" w:line="360" w:lineRule="auto"/>
        <w:ind w:hanging="643"/>
        <w:jc w:val="both"/>
        <w:rPr>
          <w:rFonts w:ascii="Arial" w:hAnsi="Arial" w:cs="Arial"/>
          <w:sz w:val="24"/>
          <w:szCs w:val="24"/>
        </w:rPr>
      </w:pPr>
    </w:p>
    <w:p w14:paraId="78A8BEE2" w14:textId="307DFDD8" w:rsidR="00BC1543" w:rsidRPr="005630E6" w:rsidRDefault="00892C87" w:rsidP="001822E6">
      <w:pPr>
        <w:pStyle w:val="Default"/>
        <w:numPr>
          <w:ilvl w:val="0"/>
          <w:numId w:val="1"/>
        </w:numPr>
        <w:spacing w:line="360" w:lineRule="auto"/>
        <w:ind w:left="0" w:firstLine="0"/>
        <w:jc w:val="both"/>
        <w:rPr>
          <w:color w:val="auto"/>
        </w:rPr>
      </w:pPr>
      <w:r w:rsidRPr="005630E6">
        <w:rPr>
          <w:b/>
          <w:color w:val="auto"/>
        </w:rPr>
        <w:t xml:space="preserve">Diálogos con la ciudadanía: </w:t>
      </w:r>
    </w:p>
    <w:p w14:paraId="1B826CA7" w14:textId="6C801026" w:rsidR="00892C87" w:rsidRDefault="00892C87" w:rsidP="00B95339">
      <w:pPr>
        <w:pStyle w:val="Default"/>
        <w:spacing w:line="360" w:lineRule="auto"/>
        <w:jc w:val="both"/>
        <w:rPr>
          <w:color w:val="auto"/>
        </w:rPr>
      </w:pPr>
      <w:r>
        <w:rPr>
          <w:color w:val="auto"/>
        </w:rPr>
        <w:t>Se dispondrá de variedad de espacios de dialogo de doble vía con participación</w:t>
      </w:r>
      <w:r w:rsidRPr="002E7BD0">
        <w:rPr>
          <w:color w:val="auto"/>
        </w:rPr>
        <w:t xml:space="preserve"> presencial y virtual </w:t>
      </w:r>
      <w:r>
        <w:rPr>
          <w:color w:val="auto"/>
        </w:rPr>
        <w:t xml:space="preserve">a través del uso de las tecnologías de la información y la comunicación – TIC. </w:t>
      </w:r>
    </w:p>
    <w:p w14:paraId="07F862FE" w14:textId="5EFA4E03" w:rsidR="005630E6" w:rsidRDefault="005630E6" w:rsidP="00B95339">
      <w:pPr>
        <w:pStyle w:val="Default"/>
        <w:spacing w:line="360" w:lineRule="auto"/>
        <w:jc w:val="both"/>
        <w:rPr>
          <w:color w:val="auto"/>
        </w:rPr>
      </w:pPr>
    </w:p>
    <w:p w14:paraId="4E48E7DB" w14:textId="5A38E680" w:rsidR="005B4A12" w:rsidRDefault="00892C87" w:rsidP="00B95339">
      <w:pPr>
        <w:pStyle w:val="Default"/>
        <w:spacing w:line="360" w:lineRule="auto"/>
        <w:jc w:val="both"/>
        <w:rPr>
          <w:color w:val="auto"/>
        </w:rPr>
      </w:pPr>
      <w:r w:rsidRPr="00896D85">
        <w:rPr>
          <w:color w:val="auto"/>
        </w:rPr>
        <w:t xml:space="preserve">Se tiene previsto para este año realizar espacios de interlocución, deliberación y comunicación como las mesas de trabajo, foros, ferias de servicio, entrevistas, </w:t>
      </w:r>
      <w:r w:rsidR="005B4A12">
        <w:rPr>
          <w:color w:val="auto"/>
        </w:rPr>
        <w:t xml:space="preserve">acorde con los grupos de valor con los </w:t>
      </w:r>
      <w:r w:rsidRPr="00896D85">
        <w:rPr>
          <w:color w:val="auto"/>
        </w:rPr>
        <w:t xml:space="preserve">funcionarios, estudiantes, docentes de planta y catedráticos, entes de control, gremios, y demás grupos, </w:t>
      </w:r>
      <w:r w:rsidR="005B4A12">
        <w:rPr>
          <w:color w:val="auto"/>
        </w:rPr>
        <w:t xml:space="preserve">revisando la posibilidad de agruparlos según sus intereses, ejemplo facultades. </w:t>
      </w:r>
    </w:p>
    <w:p w14:paraId="53EFA2C7" w14:textId="2B4483D0" w:rsidR="00212DAC" w:rsidRDefault="00212DAC" w:rsidP="00B95339">
      <w:pPr>
        <w:pStyle w:val="Default"/>
        <w:spacing w:line="360" w:lineRule="auto"/>
        <w:jc w:val="both"/>
        <w:rPr>
          <w:color w:val="auto"/>
        </w:rPr>
      </w:pPr>
    </w:p>
    <w:p w14:paraId="0B151DA1" w14:textId="3D431467" w:rsidR="00892C87" w:rsidRPr="004F2004" w:rsidRDefault="00892C87" w:rsidP="00B95339">
      <w:pPr>
        <w:pStyle w:val="Default"/>
        <w:spacing w:line="360" w:lineRule="auto"/>
        <w:jc w:val="both"/>
        <w:rPr>
          <w:color w:val="auto"/>
        </w:rPr>
      </w:pPr>
      <w:r w:rsidRPr="00896D85">
        <w:rPr>
          <w:color w:val="auto"/>
        </w:rPr>
        <w:t>Así mismo, se llevará a cabo la Audiencia</w:t>
      </w:r>
      <w:r w:rsidR="003A1101">
        <w:rPr>
          <w:color w:val="auto"/>
        </w:rPr>
        <w:t xml:space="preserve"> </w:t>
      </w:r>
      <w:r w:rsidR="005B4A12">
        <w:rPr>
          <w:color w:val="auto"/>
        </w:rPr>
        <w:t>–</w:t>
      </w:r>
      <w:r w:rsidR="003A1101">
        <w:rPr>
          <w:color w:val="auto"/>
        </w:rPr>
        <w:t xml:space="preserve"> </w:t>
      </w:r>
      <w:r w:rsidR="005B4A12">
        <w:rPr>
          <w:color w:val="auto"/>
        </w:rPr>
        <w:t xml:space="preserve">Feria - </w:t>
      </w:r>
      <w:r w:rsidR="003A1101">
        <w:rPr>
          <w:color w:val="auto"/>
        </w:rPr>
        <w:t>Foro</w:t>
      </w:r>
      <w:r w:rsidRPr="00896D85">
        <w:rPr>
          <w:color w:val="auto"/>
        </w:rPr>
        <w:t xml:space="preserve"> Pública de </w:t>
      </w:r>
      <w:r w:rsidR="00BC1543">
        <w:rPr>
          <w:color w:val="auto"/>
        </w:rPr>
        <w:t>Rendición</w:t>
      </w:r>
      <w:r w:rsidR="000B5FD8">
        <w:rPr>
          <w:color w:val="auto"/>
        </w:rPr>
        <w:t xml:space="preserve"> de Cuentas</w:t>
      </w:r>
      <w:r w:rsidRPr="00896D85">
        <w:rPr>
          <w:color w:val="auto"/>
        </w:rPr>
        <w:t xml:space="preserve"> con enfoque de Paz </w:t>
      </w:r>
      <w:r w:rsidR="008C6018">
        <w:rPr>
          <w:color w:val="auto"/>
        </w:rPr>
        <w:t>y Derechos Humanos vigencia 202</w:t>
      </w:r>
      <w:r w:rsidR="002A3CD7">
        <w:rPr>
          <w:color w:val="auto"/>
        </w:rPr>
        <w:t>4</w:t>
      </w:r>
      <w:r w:rsidRPr="00896D85">
        <w:rPr>
          <w:color w:val="auto"/>
        </w:rPr>
        <w:t xml:space="preserve"> para comunicar los avances, retos, y logros de la gestión e</w:t>
      </w:r>
      <w:r w:rsidR="003A1101">
        <w:rPr>
          <w:color w:val="auto"/>
        </w:rPr>
        <w:t>n</w:t>
      </w:r>
      <w:r w:rsidRPr="00896D85">
        <w:rPr>
          <w:color w:val="auto"/>
        </w:rPr>
        <w:t xml:space="preserve"> la Universidad de conformidad con el </w:t>
      </w:r>
      <w:r w:rsidR="00B95339" w:rsidRPr="00896D85">
        <w:rPr>
          <w:color w:val="auto"/>
        </w:rPr>
        <w:t>I</w:t>
      </w:r>
      <w:r w:rsidRPr="00896D85">
        <w:rPr>
          <w:color w:val="auto"/>
        </w:rPr>
        <w:t>nforme</w:t>
      </w:r>
      <w:r w:rsidR="00E03B6B">
        <w:rPr>
          <w:color w:val="auto"/>
        </w:rPr>
        <w:t xml:space="preserve"> </w:t>
      </w:r>
      <w:r w:rsidRPr="00896D85">
        <w:rPr>
          <w:color w:val="auto"/>
        </w:rPr>
        <w:t xml:space="preserve">de Gestión </w:t>
      </w:r>
      <w:r w:rsidR="008C6018">
        <w:rPr>
          <w:color w:val="auto"/>
        </w:rPr>
        <w:t>202</w:t>
      </w:r>
      <w:r w:rsidR="002A3CD7">
        <w:rPr>
          <w:color w:val="auto"/>
        </w:rPr>
        <w:t>4</w:t>
      </w:r>
      <w:r w:rsidRPr="00896D85">
        <w:rPr>
          <w:color w:val="auto"/>
        </w:rPr>
        <w:t>, acorde con lo estipulado en el Acuerdo del Consejo Superior No. 033 del 23 de septiembre de 2020.</w:t>
      </w:r>
    </w:p>
    <w:p w14:paraId="3200C9D2" w14:textId="77777777" w:rsidR="00892C87" w:rsidRDefault="00892C87" w:rsidP="00B95339">
      <w:pPr>
        <w:pStyle w:val="Default"/>
        <w:spacing w:line="360" w:lineRule="auto"/>
        <w:jc w:val="both"/>
        <w:rPr>
          <w:color w:val="auto"/>
        </w:rPr>
      </w:pPr>
    </w:p>
    <w:p w14:paraId="634B3855" w14:textId="77777777" w:rsidR="00892C87" w:rsidRDefault="00892C87" w:rsidP="001822E6">
      <w:pPr>
        <w:pStyle w:val="Default"/>
        <w:numPr>
          <w:ilvl w:val="0"/>
          <w:numId w:val="11"/>
        </w:numPr>
        <w:spacing w:line="360" w:lineRule="auto"/>
        <w:ind w:left="0" w:firstLine="0"/>
        <w:jc w:val="both"/>
        <w:rPr>
          <w:b/>
          <w:color w:val="auto"/>
        </w:rPr>
      </w:pPr>
      <w:r>
        <w:rPr>
          <w:b/>
          <w:color w:val="auto"/>
        </w:rPr>
        <w:t xml:space="preserve">ETAPA DE </w:t>
      </w:r>
      <w:r w:rsidRPr="00FE4D2A">
        <w:rPr>
          <w:b/>
          <w:color w:val="auto"/>
        </w:rPr>
        <w:t>SEGUIMIENTO Y EVALUACIÓN:</w:t>
      </w:r>
    </w:p>
    <w:p w14:paraId="71B44866" w14:textId="77777777" w:rsidR="00965313" w:rsidRDefault="00965313" w:rsidP="00B95339">
      <w:pPr>
        <w:pStyle w:val="Default"/>
        <w:spacing w:line="360" w:lineRule="auto"/>
        <w:jc w:val="both"/>
      </w:pPr>
    </w:p>
    <w:p w14:paraId="06E251BA" w14:textId="51727701" w:rsidR="00892C87" w:rsidRDefault="00892C87" w:rsidP="00B95339">
      <w:pPr>
        <w:pStyle w:val="Default"/>
        <w:spacing w:line="360" w:lineRule="auto"/>
        <w:jc w:val="both"/>
      </w:pPr>
      <w:r>
        <w:t xml:space="preserve">Esta etapa es transversal al ejercicio de </w:t>
      </w:r>
      <w:r w:rsidR="00BC1543">
        <w:t>Rendición</w:t>
      </w:r>
      <w:r w:rsidR="000B5FD8">
        <w:t xml:space="preserve"> de Cuentas</w:t>
      </w:r>
      <w:r>
        <w:t>; inicia y finaliza con la elaboración del autodiagnóstico, ya que éste brinda las bases para definir los indicadores y evidenciar el avance en la entidad. (DAFP, 2019).</w:t>
      </w:r>
    </w:p>
    <w:p w14:paraId="2F4C350F" w14:textId="199C562B" w:rsidR="00E03B6B" w:rsidRDefault="00E03B6B" w:rsidP="00B95339">
      <w:pPr>
        <w:pStyle w:val="Default"/>
        <w:spacing w:line="360" w:lineRule="auto"/>
        <w:jc w:val="both"/>
      </w:pPr>
    </w:p>
    <w:p w14:paraId="1DA281AC" w14:textId="7E5552FC" w:rsidR="00E03B6B" w:rsidRDefault="00E03B6B" w:rsidP="00B95339">
      <w:pPr>
        <w:pStyle w:val="Default"/>
        <w:spacing w:line="360" w:lineRule="auto"/>
        <w:jc w:val="both"/>
      </w:pPr>
    </w:p>
    <w:p w14:paraId="2A5D93E5" w14:textId="62FF85E4" w:rsidR="00E03B6B" w:rsidRDefault="00E03B6B" w:rsidP="00B95339">
      <w:pPr>
        <w:pStyle w:val="Default"/>
        <w:spacing w:line="360" w:lineRule="auto"/>
        <w:jc w:val="both"/>
      </w:pPr>
    </w:p>
    <w:p w14:paraId="7FC06386" w14:textId="12B71ADF" w:rsidR="00E03B6B" w:rsidRDefault="00E03B6B" w:rsidP="00B95339">
      <w:pPr>
        <w:pStyle w:val="Default"/>
        <w:spacing w:line="360" w:lineRule="auto"/>
        <w:jc w:val="both"/>
      </w:pPr>
    </w:p>
    <w:p w14:paraId="158E94FC" w14:textId="77777777" w:rsidR="00E03B6B" w:rsidRDefault="00E03B6B" w:rsidP="00B95339">
      <w:pPr>
        <w:pStyle w:val="Default"/>
        <w:spacing w:line="360" w:lineRule="auto"/>
        <w:jc w:val="both"/>
      </w:pPr>
    </w:p>
    <w:p w14:paraId="7B587001" w14:textId="77777777" w:rsidR="00892C87" w:rsidRDefault="00892C87" w:rsidP="00B95339">
      <w:pPr>
        <w:pStyle w:val="Default"/>
        <w:spacing w:line="360" w:lineRule="auto"/>
        <w:ind w:hanging="643"/>
        <w:jc w:val="both"/>
        <w:rPr>
          <w:b/>
          <w:color w:val="auto"/>
        </w:rPr>
      </w:pPr>
    </w:p>
    <w:p w14:paraId="28738DCF" w14:textId="3E1AC48D" w:rsidR="00BC1543" w:rsidRPr="00965313" w:rsidRDefault="00892C87" w:rsidP="001822E6">
      <w:pPr>
        <w:pStyle w:val="Default"/>
        <w:numPr>
          <w:ilvl w:val="0"/>
          <w:numId w:val="10"/>
        </w:numPr>
        <w:spacing w:line="360" w:lineRule="auto"/>
        <w:ind w:left="0" w:firstLine="0"/>
        <w:jc w:val="both"/>
        <w:rPr>
          <w:color w:val="auto"/>
        </w:rPr>
      </w:pPr>
      <w:r w:rsidRPr="00965313">
        <w:rPr>
          <w:b/>
          <w:color w:val="auto"/>
        </w:rPr>
        <w:t xml:space="preserve">Recopilar y sistematizar: </w:t>
      </w:r>
      <w:r w:rsidR="00965313" w:rsidRPr="00965313">
        <w:rPr>
          <w:b/>
          <w:color w:val="auto"/>
        </w:rPr>
        <w:t xml:space="preserve">  </w:t>
      </w:r>
      <w:r w:rsidRPr="00965313">
        <w:rPr>
          <w:color w:val="auto"/>
        </w:rPr>
        <w:t>La universidad sistematizará en el formato</w:t>
      </w:r>
      <w:r w:rsidRPr="00965313">
        <w:rPr>
          <w:b/>
          <w:color w:val="auto"/>
        </w:rPr>
        <w:t xml:space="preserve"> </w:t>
      </w:r>
      <w:r w:rsidRPr="00965313">
        <w:rPr>
          <w:color w:val="auto"/>
        </w:rPr>
        <w:t xml:space="preserve">interno de actividades de participación y </w:t>
      </w:r>
      <w:r w:rsidR="00BC1543" w:rsidRPr="00965313">
        <w:rPr>
          <w:color w:val="auto"/>
        </w:rPr>
        <w:t>Rendición</w:t>
      </w:r>
      <w:r w:rsidR="000B5FD8" w:rsidRPr="00965313">
        <w:rPr>
          <w:color w:val="auto"/>
        </w:rPr>
        <w:t xml:space="preserve"> de Cuentas</w:t>
      </w:r>
      <w:r w:rsidRPr="00965313">
        <w:rPr>
          <w:color w:val="auto"/>
        </w:rPr>
        <w:t xml:space="preserve">, los temas, grupos de valor e interés y compromisos de los espacios, con el fin de recoger la información proveniente de las intervenciones en dichas jornadas de diálogo. </w:t>
      </w:r>
    </w:p>
    <w:p w14:paraId="1E4A3904" w14:textId="77777777" w:rsidR="00892C87" w:rsidRDefault="00892C87" w:rsidP="00B95339">
      <w:pPr>
        <w:pStyle w:val="Default"/>
        <w:spacing w:line="360" w:lineRule="auto"/>
        <w:ind w:hanging="65"/>
        <w:jc w:val="both"/>
        <w:rPr>
          <w:color w:val="auto"/>
        </w:rPr>
      </w:pPr>
    </w:p>
    <w:p w14:paraId="207A042E" w14:textId="23F32B05" w:rsidR="00892C87" w:rsidRDefault="00892C87" w:rsidP="00B95339">
      <w:pPr>
        <w:pStyle w:val="Default"/>
        <w:spacing w:line="360" w:lineRule="auto"/>
        <w:jc w:val="both"/>
        <w:rPr>
          <w:color w:val="auto"/>
        </w:rPr>
      </w:pPr>
      <w:r>
        <w:rPr>
          <w:color w:val="auto"/>
        </w:rPr>
        <w:t>Igualmente se tendrán en cuenta las propuestas, observaciones y preguntas efectuadas por los grupos de valor, interés y ciudadanía en general, a fin de mejorar la gestión y</w:t>
      </w:r>
      <w:r w:rsidR="008C6018">
        <w:rPr>
          <w:color w:val="auto"/>
        </w:rPr>
        <w:t xml:space="preserve"> su posible inclusión en la planeación estratégica</w:t>
      </w:r>
      <w:r>
        <w:rPr>
          <w:color w:val="auto"/>
        </w:rPr>
        <w:t>, dando respuesta escrita en el término de quince días</w:t>
      </w:r>
      <w:r w:rsidR="008C6018">
        <w:rPr>
          <w:color w:val="auto"/>
        </w:rPr>
        <w:t xml:space="preserve"> </w:t>
      </w:r>
      <w:r w:rsidR="003A1101">
        <w:rPr>
          <w:color w:val="auto"/>
        </w:rPr>
        <w:t>hábiles</w:t>
      </w:r>
      <w:r>
        <w:rPr>
          <w:color w:val="auto"/>
        </w:rPr>
        <w:t xml:space="preserve"> de la Audiencia</w:t>
      </w:r>
      <w:r w:rsidR="003A1101">
        <w:rPr>
          <w:color w:val="auto"/>
        </w:rPr>
        <w:t xml:space="preserve"> - Foro</w:t>
      </w:r>
      <w:r>
        <w:rPr>
          <w:color w:val="auto"/>
        </w:rPr>
        <w:t xml:space="preserve"> Pública de </w:t>
      </w:r>
      <w:r w:rsidR="00BC1543">
        <w:rPr>
          <w:color w:val="auto"/>
        </w:rPr>
        <w:t>Rendición</w:t>
      </w:r>
      <w:r w:rsidR="000B5FD8">
        <w:rPr>
          <w:color w:val="auto"/>
        </w:rPr>
        <w:t xml:space="preserve"> de Cuentas</w:t>
      </w:r>
      <w:r>
        <w:rPr>
          <w:color w:val="auto"/>
        </w:rPr>
        <w:t xml:space="preserve">. </w:t>
      </w:r>
    </w:p>
    <w:p w14:paraId="42C61178" w14:textId="4398FA57" w:rsidR="00965313" w:rsidRDefault="00965313" w:rsidP="00B95339">
      <w:pPr>
        <w:pStyle w:val="Default"/>
        <w:spacing w:line="360" w:lineRule="auto"/>
        <w:jc w:val="both"/>
        <w:rPr>
          <w:color w:val="auto"/>
        </w:rPr>
      </w:pPr>
    </w:p>
    <w:p w14:paraId="6BDF2F75" w14:textId="324CAE5F" w:rsidR="00892C87" w:rsidRDefault="00892C87" w:rsidP="001822E6">
      <w:pPr>
        <w:pStyle w:val="Default"/>
        <w:numPr>
          <w:ilvl w:val="0"/>
          <w:numId w:val="1"/>
        </w:numPr>
        <w:spacing w:line="360" w:lineRule="auto"/>
        <w:ind w:left="0" w:firstLine="0"/>
        <w:jc w:val="both"/>
        <w:rPr>
          <w:b/>
          <w:color w:val="auto"/>
        </w:rPr>
      </w:pPr>
      <w:r w:rsidRPr="00927F65">
        <w:rPr>
          <w:b/>
          <w:color w:val="auto"/>
        </w:rPr>
        <w:t xml:space="preserve">Establecer Mecanismos para el seguimiento a compromisos: </w:t>
      </w:r>
    </w:p>
    <w:p w14:paraId="19001A74" w14:textId="77777777" w:rsidR="00BC1543" w:rsidRDefault="00BC1543" w:rsidP="00B95339">
      <w:pPr>
        <w:pStyle w:val="Default"/>
        <w:spacing w:line="360" w:lineRule="auto"/>
        <w:ind w:hanging="65"/>
        <w:jc w:val="both"/>
        <w:rPr>
          <w:color w:val="auto"/>
        </w:rPr>
      </w:pPr>
    </w:p>
    <w:p w14:paraId="24129999" w14:textId="7BAE8C44" w:rsidR="00C72D0E" w:rsidRDefault="00892C87" w:rsidP="00B95339">
      <w:pPr>
        <w:pStyle w:val="Default"/>
        <w:spacing w:line="360" w:lineRule="auto"/>
        <w:jc w:val="both"/>
        <w:rPr>
          <w:color w:val="auto"/>
        </w:rPr>
      </w:pPr>
      <w:r>
        <w:rPr>
          <w:color w:val="auto"/>
        </w:rPr>
        <w:t xml:space="preserve">En el mismo formato interno de Actividades de participación y </w:t>
      </w:r>
      <w:r w:rsidR="00BC1543">
        <w:rPr>
          <w:color w:val="auto"/>
        </w:rPr>
        <w:t>Rendición</w:t>
      </w:r>
      <w:r w:rsidR="000B5FD8">
        <w:rPr>
          <w:color w:val="auto"/>
        </w:rPr>
        <w:t xml:space="preserve"> de Cuentas</w:t>
      </w:r>
      <w:r w:rsidR="00C72D0E">
        <w:rPr>
          <w:color w:val="auto"/>
        </w:rPr>
        <w:t xml:space="preserve"> se registrarán los compromisos adquiridos por parte del equipo directivo</w:t>
      </w:r>
    </w:p>
    <w:p w14:paraId="064FE13A" w14:textId="6B8C5469" w:rsidR="00892C87" w:rsidRDefault="00C72D0E" w:rsidP="00B95339">
      <w:pPr>
        <w:pStyle w:val="Default"/>
        <w:spacing w:line="360" w:lineRule="auto"/>
        <w:jc w:val="both"/>
        <w:rPr>
          <w:color w:val="auto"/>
        </w:rPr>
      </w:pPr>
      <w:r>
        <w:rPr>
          <w:color w:val="auto"/>
        </w:rPr>
        <w:t>y se efectuará</w:t>
      </w:r>
      <w:r w:rsidR="00892C87">
        <w:rPr>
          <w:color w:val="auto"/>
        </w:rPr>
        <w:t xml:space="preserve"> el </w:t>
      </w:r>
      <w:r w:rsidR="00892C87" w:rsidRPr="00A1719A">
        <w:rPr>
          <w:color w:val="auto"/>
        </w:rPr>
        <w:t xml:space="preserve">seguimiento </w:t>
      </w:r>
      <w:r w:rsidR="00892C87">
        <w:rPr>
          <w:color w:val="auto"/>
        </w:rPr>
        <w:t xml:space="preserve">a dichos </w:t>
      </w:r>
      <w:r w:rsidR="00892C87" w:rsidRPr="00A1719A">
        <w:rPr>
          <w:color w:val="auto"/>
        </w:rPr>
        <w:t>compromisos adquir</w:t>
      </w:r>
      <w:r w:rsidR="00892C87">
        <w:rPr>
          <w:color w:val="auto"/>
        </w:rPr>
        <w:t xml:space="preserve">idos en los espacios de dialogo. </w:t>
      </w:r>
    </w:p>
    <w:p w14:paraId="018F1FFB" w14:textId="6ACA9FF2" w:rsidR="00B95339" w:rsidRDefault="00B95339" w:rsidP="00B95339">
      <w:pPr>
        <w:pStyle w:val="Default"/>
        <w:spacing w:line="360" w:lineRule="auto"/>
        <w:jc w:val="both"/>
        <w:rPr>
          <w:color w:val="auto"/>
        </w:rPr>
      </w:pPr>
    </w:p>
    <w:p w14:paraId="6AF2D0C5" w14:textId="4E3D02A4" w:rsidR="00892C87" w:rsidRPr="00927F65" w:rsidRDefault="00892C87" w:rsidP="001822E6">
      <w:pPr>
        <w:pStyle w:val="Default"/>
        <w:numPr>
          <w:ilvl w:val="0"/>
          <w:numId w:val="1"/>
        </w:numPr>
        <w:spacing w:line="360" w:lineRule="auto"/>
        <w:ind w:left="0" w:firstLine="0"/>
        <w:jc w:val="both"/>
        <w:rPr>
          <w:b/>
          <w:color w:val="auto"/>
        </w:rPr>
      </w:pPr>
      <w:r w:rsidRPr="004D2333">
        <w:rPr>
          <w:b/>
          <w:color w:val="auto"/>
        </w:rPr>
        <w:t>Socializar</w:t>
      </w:r>
      <w:r w:rsidRPr="00927F65">
        <w:rPr>
          <w:b/>
          <w:color w:val="auto"/>
        </w:rPr>
        <w:t xml:space="preserve"> a la comunidad los resultados de la </w:t>
      </w:r>
      <w:r w:rsidR="00BC1543">
        <w:rPr>
          <w:b/>
          <w:color w:val="auto"/>
        </w:rPr>
        <w:t>Rendición</w:t>
      </w:r>
      <w:r w:rsidR="000B5FD8">
        <w:rPr>
          <w:b/>
          <w:color w:val="auto"/>
        </w:rPr>
        <w:t xml:space="preserve"> de Cuentas</w:t>
      </w:r>
      <w:r w:rsidRPr="00927F65">
        <w:rPr>
          <w:b/>
          <w:color w:val="auto"/>
        </w:rPr>
        <w:t xml:space="preserve">: </w:t>
      </w:r>
    </w:p>
    <w:p w14:paraId="0C5C2367" w14:textId="77777777" w:rsidR="00B95339" w:rsidRDefault="00B95339" w:rsidP="00B95339">
      <w:pPr>
        <w:pStyle w:val="Default"/>
        <w:spacing w:line="360" w:lineRule="auto"/>
        <w:jc w:val="both"/>
        <w:rPr>
          <w:color w:val="auto"/>
        </w:rPr>
      </w:pPr>
    </w:p>
    <w:p w14:paraId="3595B80E" w14:textId="6DC07BD9" w:rsidR="00892C87" w:rsidRDefault="00892C87" w:rsidP="00B95339">
      <w:pPr>
        <w:pStyle w:val="Default"/>
        <w:spacing w:line="360" w:lineRule="auto"/>
        <w:jc w:val="both"/>
        <w:rPr>
          <w:color w:val="auto"/>
        </w:rPr>
      </w:pPr>
      <w:r>
        <w:rPr>
          <w:color w:val="auto"/>
        </w:rPr>
        <w:t>La Universidad dará respuesta escrita en el término de quince días a las preguntas de los grupos de valor y de interés formuladas en el marco del ejercicio de la Audiencia</w:t>
      </w:r>
      <w:r w:rsidR="003A1101">
        <w:rPr>
          <w:color w:val="auto"/>
        </w:rPr>
        <w:t xml:space="preserve"> - Foro</w:t>
      </w:r>
      <w:r>
        <w:rPr>
          <w:color w:val="auto"/>
        </w:rPr>
        <w:t xml:space="preserve"> Pública de </w:t>
      </w:r>
      <w:r w:rsidR="00BC1543">
        <w:rPr>
          <w:color w:val="auto"/>
        </w:rPr>
        <w:t>Rendición</w:t>
      </w:r>
      <w:r w:rsidR="000B5FD8">
        <w:rPr>
          <w:color w:val="auto"/>
        </w:rPr>
        <w:t xml:space="preserve"> de Cuentas</w:t>
      </w:r>
      <w:r>
        <w:rPr>
          <w:color w:val="auto"/>
        </w:rPr>
        <w:t xml:space="preserve"> </w:t>
      </w:r>
      <w:r w:rsidR="008C6018">
        <w:rPr>
          <w:color w:val="auto"/>
        </w:rPr>
        <w:t xml:space="preserve">de los semestres A y B de </w:t>
      </w:r>
      <w:r>
        <w:rPr>
          <w:color w:val="auto"/>
        </w:rPr>
        <w:t>202</w:t>
      </w:r>
      <w:r w:rsidR="00F95707">
        <w:rPr>
          <w:color w:val="auto"/>
        </w:rPr>
        <w:t>5</w:t>
      </w:r>
      <w:r>
        <w:rPr>
          <w:color w:val="auto"/>
        </w:rPr>
        <w:t>. De igual forma se publicará en la página web, Transparencia y Acceso a la Información Pública, enlace control, los informes de la A</w:t>
      </w:r>
      <w:r w:rsidR="008C6018">
        <w:rPr>
          <w:color w:val="auto"/>
        </w:rPr>
        <w:t xml:space="preserve">udiencia </w:t>
      </w:r>
      <w:r w:rsidR="003A1101">
        <w:rPr>
          <w:color w:val="auto"/>
        </w:rPr>
        <w:t xml:space="preserve">– Foro </w:t>
      </w:r>
      <w:r w:rsidR="008C6018">
        <w:rPr>
          <w:color w:val="auto"/>
        </w:rPr>
        <w:t>Pública, Vigencia 202</w:t>
      </w:r>
      <w:r w:rsidR="00F95707">
        <w:rPr>
          <w:color w:val="auto"/>
        </w:rPr>
        <w:t>5</w:t>
      </w:r>
      <w:r>
        <w:rPr>
          <w:color w:val="auto"/>
        </w:rPr>
        <w:t xml:space="preserve"> y se publicar</w:t>
      </w:r>
      <w:r w:rsidR="00126FC8">
        <w:rPr>
          <w:color w:val="auto"/>
        </w:rPr>
        <w:t xml:space="preserve"> </w:t>
      </w:r>
      <w:r>
        <w:rPr>
          <w:color w:val="auto"/>
        </w:rPr>
        <w:t xml:space="preserve">á información del proceso de </w:t>
      </w:r>
      <w:r w:rsidR="00BC1543">
        <w:rPr>
          <w:color w:val="auto"/>
        </w:rPr>
        <w:t>Rendición</w:t>
      </w:r>
      <w:r w:rsidR="000B5FD8">
        <w:rPr>
          <w:color w:val="auto"/>
        </w:rPr>
        <w:t xml:space="preserve"> de Cuentas</w:t>
      </w:r>
      <w:r w:rsidR="0086205A">
        <w:rPr>
          <w:color w:val="auto"/>
        </w:rPr>
        <w:t xml:space="preserve"> permanente 202</w:t>
      </w:r>
      <w:r w:rsidR="00F95707">
        <w:rPr>
          <w:color w:val="auto"/>
        </w:rPr>
        <w:t>5</w:t>
      </w:r>
      <w:r>
        <w:rPr>
          <w:color w:val="auto"/>
        </w:rPr>
        <w:t>.</w:t>
      </w:r>
    </w:p>
    <w:p w14:paraId="5B350B23" w14:textId="77777777" w:rsidR="005B4A12" w:rsidRDefault="005B4A12" w:rsidP="00B95339">
      <w:pPr>
        <w:pStyle w:val="Default"/>
        <w:spacing w:line="360" w:lineRule="auto"/>
        <w:jc w:val="both"/>
        <w:rPr>
          <w:color w:val="auto"/>
        </w:rPr>
      </w:pPr>
    </w:p>
    <w:p w14:paraId="433E3DA4" w14:textId="19F65553" w:rsidR="00892C87" w:rsidRDefault="00892C87" w:rsidP="001822E6">
      <w:pPr>
        <w:pStyle w:val="Default"/>
        <w:numPr>
          <w:ilvl w:val="0"/>
          <w:numId w:val="1"/>
        </w:numPr>
        <w:spacing w:line="360" w:lineRule="auto"/>
        <w:ind w:left="0" w:firstLine="0"/>
        <w:jc w:val="both"/>
        <w:rPr>
          <w:b/>
          <w:color w:val="auto"/>
        </w:rPr>
      </w:pPr>
      <w:r w:rsidRPr="004D2333">
        <w:rPr>
          <w:b/>
          <w:color w:val="auto"/>
        </w:rPr>
        <w:t xml:space="preserve">Evaluar </w:t>
      </w:r>
    </w:p>
    <w:p w14:paraId="1A341976" w14:textId="5BC18235" w:rsidR="00E03B6B" w:rsidRDefault="00E03B6B" w:rsidP="00E03B6B">
      <w:pPr>
        <w:pStyle w:val="Default"/>
        <w:spacing w:line="360" w:lineRule="auto"/>
        <w:jc w:val="both"/>
        <w:rPr>
          <w:b/>
          <w:color w:val="auto"/>
        </w:rPr>
      </w:pPr>
    </w:p>
    <w:p w14:paraId="29AD09E4" w14:textId="6E61331C" w:rsidR="00E03B6B" w:rsidRDefault="00E03B6B" w:rsidP="00E03B6B">
      <w:pPr>
        <w:pStyle w:val="Default"/>
        <w:spacing w:line="360" w:lineRule="auto"/>
        <w:jc w:val="both"/>
        <w:rPr>
          <w:b/>
          <w:color w:val="auto"/>
        </w:rPr>
      </w:pPr>
    </w:p>
    <w:p w14:paraId="21F2BDB9" w14:textId="77777777" w:rsidR="00E03B6B" w:rsidRDefault="00E03B6B" w:rsidP="00E03B6B">
      <w:pPr>
        <w:pStyle w:val="Default"/>
        <w:spacing w:line="360" w:lineRule="auto"/>
        <w:jc w:val="both"/>
        <w:rPr>
          <w:b/>
          <w:color w:val="auto"/>
        </w:rPr>
      </w:pPr>
    </w:p>
    <w:p w14:paraId="45CF9093" w14:textId="77777777" w:rsidR="00892C87" w:rsidRPr="004D2333" w:rsidRDefault="00892C87" w:rsidP="00B95339">
      <w:pPr>
        <w:pStyle w:val="Default"/>
        <w:spacing w:line="360" w:lineRule="auto"/>
        <w:jc w:val="both"/>
        <w:rPr>
          <w:b/>
          <w:color w:val="auto"/>
        </w:rPr>
      </w:pPr>
    </w:p>
    <w:p w14:paraId="7F5CEA7B" w14:textId="77777777" w:rsidR="005630E6" w:rsidRDefault="00892C87" w:rsidP="00B95339">
      <w:pPr>
        <w:pStyle w:val="Default"/>
        <w:spacing w:line="360" w:lineRule="auto"/>
        <w:jc w:val="both"/>
        <w:rPr>
          <w:color w:val="auto"/>
        </w:rPr>
      </w:pPr>
      <w:r>
        <w:rPr>
          <w:color w:val="auto"/>
        </w:rPr>
        <w:t>Se tiene previsto que los grupos de valor y de interés evalúen la Audiencia</w:t>
      </w:r>
      <w:r w:rsidR="003A1101">
        <w:rPr>
          <w:color w:val="auto"/>
        </w:rPr>
        <w:t xml:space="preserve"> - Foro</w:t>
      </w:r>
      <w:r>
        <w:rPr>
          <w:color w:val="auto"/>
        </w:rPr>
        <w:t xml:space="preserve"> Pública de </w:t>
      </w:r>
      <w:r w:rsidR="005630E6">
        <w:rPr>
          <w:color w:val="auto"/>
        </w:rPr>
        <w:t>Rendición</w:t>
      </w:r>
      <w:r w:rsidR="000B5FD8">
        <w:rPr>
          <w:color w:val="auto"/>
        </w:rPr>
        <w:t xml:space="preserve"> de Cuentas</w:t>
      </w:r>
      <w:r>
        <w:rPr>
          <w:color w:val="auto"/>
        </w:rPr>
        <w:t xml:space="preserve">, para ello se tiene diseñado un cuestionario para que </w:t>
      </w:r>
    </w:p>
    <w:p w14:paraId="46EA22A1" w14:textId="2260CFC8" w:rsidR="00892C87" w:rsidRDefault="00892C87" w:rsidP="00B95339">
      <w:pPr>
        <w:pStyle w:val="Default"/>
        <w:spacing w:line="360" w:lineRule="auto"/>
        <w:jc w:val="both"/>
        <w:rPr>
          <w:color w:val="auto"/>
        </w:rPr>
      </w:pPr>
      <w:r>
        <w:rPr>
          <w:color w:val="auto"/>
        </w:rPr>
        <w:t>valoren el proceso, el cual posteriormente es revisado y analizado por la Oficina de Control</w:t>
      </w:r>
      <w:r w:rsidR="002276F4">
        <w:rPr>
          <w:color w:val="auto"/>
        </w:rPr>
        <w:t xml:space="preserve"> Interno</w:t>
      </w:r>
      <w:r>
        <w:rPr>
          <w:color w:val="auto"/>
        </w:rPr>
        <w:t xml:space="preserve">, la Oficina de </w:t>
      </w:r>
      <w:r w:rsidR="002276F4">
        <w:rPr>
          <w:color w:val="auto"/>
        </w:rPr>
        <w:t xml:space="preserve">Planeación y </w:t>
      </w:r>
      <w:r>
        <w:rPr>
          <w:color w:val="auto"/>
        </w:rPr>
        <w:t>Desarrollo Institucional y los líderes que acompañan el proceso.</w:t>
      </w:r>
    </w:p>
    <w:p w14:paraId="22E4799D" w14:textId="77777777" w:rsidR="00B95339" w:rsidRDefault="00B95339" w:rsidP="00B95339">
      <w:pPr>
        <w:pStyle w:val="Default"/>
        <w:spacing w:line="360" w:lineRule="auto"/>
        <w:jc w:val="both"/>
        <w:rPr>
          <w:color w:val="auto"/>
        </w:rPr>
      </w:pPr>
    </w:p>
    <w:p w14:paraId="1F3F626B" w14:textId="7B21DDD8" w:rsidR="00126FC8" w:rsidRDefault="00126FC8" w:rsidP="00B95339">
      <w:pPr>
        <w:pStyle w:val="Default"/>
        <w:spacing w:line="360" w:lineRule="auto"/>
        <w:jc w:val="both"/>
        <w:rPr>
          <w:color w:val="auto"/>
        </w:rPr>
      </w:pPr>
      <w:r>
        <w:rPr>
          <w:color w:val="auto"/>
        </w:rPr>
        <w:t xml:space="preserve">De la evaluación realizada </w:t>
      </w:r>
      <w:r w:rsidR="00F31C90">
        <w:rPr>
          <w:color w:val="auto"/>
        </w:rPr>
        <w:t xml:space="preserve">para </w:t>
      </w:r>
      <w:r>
        <w:rPr>
          <w:color w:val="auto"/>
        </w:rPr>
        <w:t>el año 202</w:t>
      </w:r>
      <w:r w:rsidR="005630E6">
        <w:rPr>
          <w:color w:val="auto"/>
        </w:rPr>
        <w:t>5</w:t>
      </w:r>
      <w:r>
        <w:rPr>
          <w:color w:val="auto"/>
        </w:rPr>
        <w:t>, se han planeado mejoras a solicitud de los participantes.</w:t>
      </w:r>
    </w:p>
    <w:p w14:paraId="2D8CB02F" w14:textId="094FB526" w:rsidR="00246437" w:rsidRDefault="00246437" w:rsidP="00B95339">
      <w:pPr>
        <w:pStyle w:val="Default"/>
        <w:spacing w:line="360" w:lineRule="auto"/>
        <w:jc w:val="both"/>
        <w:rPr>
          <w:color w:val="auto"/>
        </w:rPr>
      </w:pPr>
    </w:p>
    <w:p w14:paraId="132ABD88" w14:textId="45C6EBBA" w:rsidR="00DA5007" w:rsidRDefault="00892C87" w:rsidP="00B95339">
      <w:pPr>
        <w:pStyle w:val="Default"/>
        <w:spacing w:line="360" w:lineRule="auto"/>
        <w:jc w:val="both"/>
        <w:rPr>
          <w:color w:val="auto"/>
        </w:rPr>
      </w:pPr>
      <w:r>
        <w:rPr>
          <w:color w:val="auto"/>
        </w:rPr>
        <w:t xml:space="preserve">Para finalizar se elabora un </w:t>
      </w:r>
      <w:r w:rsidRPr="00A1719A">
        <w:rPr>
          <w:color w:val="auto"/>
        </w:rPr>
        <w:t xml:space="preserve">informe de autoevaluación del proceso de </w:t>
      </w:r>
      <w:r w:rsidR="00BC1543">
        <w:rPr>
          <w:color w:val="auto"/>
        </w:rPr>
        <w:t>Rendición</w:t>
      </w:r>
      <w:r w:rsidR="000B5FD8">
        <w:rPr>
          <w:color w:val="auto"/>
        </w:rPr>
        <w:t xml:space="preserve"> de Cuentas</w:t>
      </w:r>
      <w:r>
        <w:rPr>
          <w:color w:val="auto"/>
        </w:rPr>
        <w:t xml:space="preserve"> de la vigencia 202</w:t>
      </w:r>
      <w:r w:rsidR="005630E6">
        <w:rPr>
          <w:color w:val="auto"/>
        </w:rPr>
        <w:t>5</w:t>
      </w:r>
      <w:r>
        <w:rPr>
          <w:color w:val="auto"/>
        </w:rPr>
        <w:t>, para poder identificar fortalezas y debilidades y se realizará nuevamente el autodiagnóstico del –MIPG- para implementar acciones de mejora en la siguiente vigencia.</w:t>
      </w:r>
    </w:p>
    <w:p w14:paraId="7B4E1915" w14:textId="7E2524A6" w:rsidR="00B95339" w:rsidRDefault="00B95339" w:rsidP="00B95339">
      <w:pPr>
        <w:pStyle w:val="Default"/>
        <w:spacing w:line="360" w:lineRule="auto"/>
        <w:jc w:val="both"/>
        <w:rPr>
          <w:color w:val="auto"/>
        </w:rPr>
      </w:pPr>
    </w:p>
    <w:p w14:paraId="74CD6C97" w14:textId="5094E2A6" w:rsidR="00DA5007" w:rsidRDefault="006D47DA" w:rsidP="00B95339">
      <w:pPr>
        <w:pStyle w:val="Default"/>
        <w:spacing w:line="360" w:lineRule="auto"/>
        <w:jc w:val="both"/>
        <w:rPr>
          <w:color w:val="auto"/>
        </w:rPr>
      </w:pPr>
      <w:r>
        <w:rPr>
          <w:b/>
        </w:rPr>
        <w:t>P</w:t>
      </w:r>
      <w:r w:rsidR="00DA5007">
        <w:rPr>
          <w:b/>
        </w:rPr>
        <w:t>royectó</w:t>
      </w:r>
      <w:r w:rsidR="00DA5007" w:rsidRPr="00136249">
        <w:rPr>
          <w:b/>
        </w:rPr>
        <w:t>:</w:t>
      </w:r>
    </w:p>
    <w:tbl>
      <w:tblPr>
        <w:tblStyle w:val="Tablaconcuadrcula"/>
        <w:tblpPr w:leftFromText="180" w:rightFromText="180" w:vertAnchor="text" w:horzAnchor="margin" w:tblpXSpec="center" w:tblpY="-18"/>
        <w:tblW w:w="9661" w:type="dxa"/>
        <w:tblLook w:val="04A0" w:firstRow="1" w:lastRow="0" w:firstColumn="1" w:lastColumn="0" w:noHBand="0" w:noVBand="1"/>
      </w:tblPr>
      <w:tblGrid>
        <w:gridCol w:w="4111"/>
        <w:gridCol w:w="5550"/>
      </w:tblGrid>
      <w:tr w:rsidR="00892C87" w:rsidRPr="00965313" w14:paraId="323DFA72" w14:textId="77777777" w:rsidTr="00E03B6B">
        <w:trPr>
          <w:trHeight w:val="837"/>
        </w:trPr>
        <w:tc>
          <w:tcPr>
            <w:tcW w:w="4111" w:type="dxa"/>
            <w:vAlign w:val="center"/>
          </w:tcPr>
          <w:p w14:paraId="32AB01D7" w14:textId="196DCB1D" w:rsidR="00892C87" w:rsidRPr="00965313" w:rsidRDefault="00FF59B7" w:rsidP="00B95339">
            <w:pPr>
              <w:pStyle w:val="Default"/>
              <w:jc w:val="both"/>
              <w:rPr>
                <w:sz w:val="22"/>
                <w:szCs w:val="22"/>
              </w:rPr>
            </w:pPr>
            <w:r w:rsidRPr="00965313">
              <w:rPr>
                <w:sz w:val="22"/>
                <w:szCs w:val="22"/>
              </w:rPr>
              <w:t>Angélica Villanueva</w:t>
            </w:r>
            <w:r w:rsidR="00126FC8" w:rsidRPr="00965313">
              <w:rPr>
                <w:sz w:val="22"/>
                <w:szCs w:val="22"/>
              </w:rPr>
              <w:t>. Carlos Gira</w:t>
            </w:r>
            <w:r w:rsidR="00BC1543" w:rsidRPr="00965313">
              <w:rPr>
                <w:sz w:val="22"/>
                <w:szCs w:val="22"/>
              </w:rPr>
              <w:t>l</w:t>
            </w:r>
            <w:r w:rsidR="00126FC8" w:rsidRPr="00965313">
              <w:rPr>
                <w:sz w:val="22"/>
                <w:szCs w:val="22"/>
              </w:rPr>
              <w:t>do</w:t>
            </w:r>
          </w:p>
          <w:p w14:paraId="65726F3E" w14:textId="77777777" w:rsidR="00126FC8" w:rsidRPr="00965313" w:rsidRDefault="00126FC8" w:rsidP="00B95339">
            <w:pPr>
              <w:pStyle w:val="Default"/>
              <w:jc w:val="both"/>
              <w:rPr>
                <w:sz w:val="22"/>
                <w:szCs w:val="22"/>
              </w:rPr>
            </w:pPr>
          </w:p>
        </w:tc>
        <w:tc>
          <w:tcPr>
            <w:tcW w:w="5550" w:type="dxa"/>
          </w:tcPr>
          <w:p w14:paraId="72228B11" w14:textId="66C31C9E" w:rsidR="00892C87" w:rsidRPr="00965313" w:rsidRDefault="00126FC8" w:rsidP="00B95339">
            <w:pPr>
              <w:pStyle w:val="Sinespaciado"/>
              <w:spacing w:line="360" w:lineRule="auto"/>
              <w:jc w:val="both"/>
              <w:rPr>
                <w:rFonts w:ascii="Arial" w:eastAsia="Times New Roman" w:hAnsi="Arial" w:cs="Arial"/>
                <w:color w:val="000000"/>
                <w:lang w:val="es-CO"/>
              </w:rPr>
            </w:pPr>
            <w:r w:rsidRPr="00965313">
              <w:rPr>
                <w:rFonts w:ascii="Arial" w:eastAsia="Times New Roman" w:hAnsi="Arial" w:cs="Arial"/>
                <w:color w:val="000000"/>
                <w:lang w:val="es-CO"/>
              </w:rPr>
              <w:t>Grupo de Comunicaciones e Imagen Institucional. Grupo interno de atención al ciudadano</w:t>
            </w:r>
            <w:r w:rsidR="00BC1543" w:rsidRPr="00965313">
              <w:rPr>
                <w:rFonts w:ascii="Arial" w:eastAsia="Times New Roman" w:hAnsi="Arial" w:cs="Arial"/>
                <w:color w:val="000000"/>
                <w:lang w:val="es-CO"/>
              </w:rPr>
              <w:t>.</w:t>
            </w:r>
          </w:p>
        </w:tc>
      </w:tr>
      <w:tr w:rsidR="00DA5007" w:rsidRPr="00965313" w14:paraId="27C8ACC8" w14:textId="77777777" w:rsidTr="00E03B6B">
        <w:tc>
          <w:tcPr>
            <w:tcW w:w="4111" w:type="dxa"/>
            <w:vAlign w:val="center"/>
          </w:tcPr>
          <w:p w14:paraId="6A249871" w14:textId="14AEEADE" w:rsidR="00DA5007" w:rsidRPr="00965313" w:rsidRDefault="00EC63A2" w:rsidP="00B95339">
            <w:pPr>
              <w:pStyle w:val="Default"/>
              <w:jc w:val="both"/>
              <w:rPr>
                <w:sz w:val="22"/>
                <w:szCs w:val="22"/>
              </w:rPr>
            </w:pPr>
            <w:r w:rsidRPr="00965313">
              <w:rPr>
                <w:sz w:val="22"/>
                <w:szCs w:val="22"/>
              </w:rPr>
              <w:t>Yadys Feniber Sanabria Gómez</w:t>
            </w:r>
          </w:p>
        </w:tc>
        <w:tc>
          <w:tcPr>
            <w:tcW w:w="5550" w:type="dxa"/>
          </w:tcPr>
          <w:p w14:paraId="18F91C8B" w14:textId="04B1C0C6" w:rsidR="00DA5007" w:rsidRPr="00965313" w:rsidRDefault="00DA5007" w:rsidP="00B95339">
            <w:pPr>
              <w:pStyle w:val="Sinespaciado"/>
              <w:spacing w:line="360" w:lineRule="auto"/>
              <w:jc w:val="both"/>
              <w:rPr>
                <w:rFonts w:ascii="Arial" w:eastAsia="Times New Roman" w:hAnsi="Arial" w:cs="Arial"/>
                <w:color w:val="000000"/>
                <w:lang w:val="es-CO"/>
              </w:rPr>
            </w:pPr>
            <w:r w:rsidRPr="00965313">
              <w:rPr>
                <w:rFonts w:ascii="Arial" w:eastAsia="Times New Roman" w:hAnsi="Arial" w:cs="Arial"/>
                <w:color w:val="000000"/>
                <w:lang w:val="es-CO"/>
              </w:rPr>
              <w:t>Profesional Oficina de Planeación y Desarrollo Institucional</w:t>
            </w:r>
            <w:r w:rsidR="00BC1543" w:rsidRPr="00965313">
              <w:rPr>
                <w:rFonts w:ascii="Arial" w:eastAsia="Times New Roman" w:hAnsi="Arial" w:cs="Arial"/>
                <w:color w:val="000000"/>
                <w:lang w:val="es-CO"/>
              </w:rPr>
              <w:t>.</w:t>
            </w:r>
          </w:p>
        </w:tc>
      </w:tr>
    </w:tbl>
    <w:p w14:paraId="0EBDB737" w14:textId="77777777" w:rsidR="00892C87" w:rsidRPr="00965313" w:rsidRDefault="00892C87" w:rsidP="00B95339">
      <w:pPr>
        <w:pStyle w:val="Default"/>
        <w:jc w:val="both"/>
        <w:rPr>
          <w:b/>
          <w:sz w:val="22"/>
          <w:szCs w:val="22"/>
        </w:rPr>
      </w:pPr>
    </w:p>
    <w:p w14:paraId="1F2A7D9E" w14:textId="22CCCEA4" w:rsidR="00892C87" w:rsidRPr="00965313" w:rsidRDefault="00892C87" w:rsidP="00B95339">
      <w:pPr>
        <w:pStyle w:val="Default"/>
        <w:jc w:val="both"/>
        <w:rPr>
          <w:b/>
          <w:sz w:val="22"/>
          <w:szCs w:val="22"/>
        </w:rPr>
      </w:pPr>
      <w:r w:rsidRPr="00965313">
        <w:rPr>
          <w:b/>
          <w:sz w:val="22"/>
          <w:szCs w:val="22"/>
        </w:rPr>
        <w:t>Revisó y Aprobó</w:t>
      </w:r>
      <w:r w:rsidR="00965313">
        <w:rPr>
          <w:b/>
          <w:sz w:val="22"/>
          <w:szCs w:val="22"/>
        </w:rPr>
        <w:t>:</w:t>
      </w:r>
    </w:p>
    <w:p w14:paraId="3C21D890" w14:textId="77777777" w:rsidR="00892C87" w:rsidRPr="00965313" w:rsidRDefault="00892C87" w:rsidP="00B95339">
      <w:pPr>
        <w:pStyle w:val="Default"/>
        <w:jc w:val="both"/>
        <w:rPr>
          <w:b/>
          <w:sz w:val="22"/>
          <w:szCs w:val="22"/>
        </w:rPr>
      </w:pPr>
    </w:p>
    <w:tbl>
      <w:tblPr>
        <w:tblStyle w:val="Tablaconcuadrcula"/>
        <w:tblW w:w="9634" w:type="dxa"/>
        <w:tblLook w:val="04A0" w:firstRow="1" w:lastRow="0" w:firstColumn="1" w:lastColumn="0" w:noHBand="0" w:noVBand="1"/>
      </w:tblPr>
      <w:tblGrid>
        <w:gridCol w:w="4675"/>
        <w:gridCol w:w="4959"/>
      </w:tblGrid>
      <w:tr w:rsidR="00892C87" w:rsidRPr="00965313" w14:paraId="529A94CB" w14:textId="77777777" w:rsidTr="00E03B6B">
        <w:tc>
          <w:tcPr>
            <w:tcW w:w="4675" w:type="dxa"/>
            <w:vAlign w:val="center"/>
          </w:tcPr>
          <w:p w14:paraId="797DCEB2" w14:textId="4A8D14CB" w:rsidR="00892C87" w:rsidRPr="00965313" w:rsidRDefault="00BC1543" w:rsidP="00B95339">
            <w:pPr>
              <w:pStyle w:val="Default"/>
              <w:jc w:val="both"/>
              <w:rPr>
                <w:b/>
                <w:sz w:val="22"/>
                <w:szCs w:val="22"/>
              </w:rPr>
            </w:pPr>
            <w:r w:rsidRPr="00965313">
              <w:rPr>
                <w:sz w:val="22"/>
                <w:szCs w:val="22"/>
              </w:rPr>
              <w:t>Gustavo Adolfo Rincón Botero</w:t>
            </w:r>
          </w:p>
        </w:tc>
        <w:tc>
          <w:tcPr>
            <w:tcW w:w="4959" w:type="dxa"/>
          </w:tcPr>
          <w:p w14:paraId="6A6F8051" w14:textId="1EC9DB28" w:rsidR="00892C87" w:rsidRPr="00965313" w:rsidRDefault="0086205A" w:rsidP="00B95339">
            <w:pPr>
              <w:pStyle w:val="Sinespaciado"/>
              <w:spacing w:line="360" w:lineRule="auto"/>
              <w:jc w:val="both"/>
              <w:rPr>
                <w:b/>
                <w:sz w:val="20"/>
                <w:szCs w:val="20"/>
                <w:lang w:val="es-CO"/>
              </w:rPr>
            </w:pPr>
            <w:r w:rsidRPr="00965313">
              <w:rPr>
                <w:rFonts w:ascii="Arial" w:eastAsia="Times New Roman" w:hAnsi="Arial" w:cs="Arial"/>
                <w:color w:val="000000"/>
                <w:lang w:val="es-CO"/>
              </w:rPr>
              <w:t>Jef</w:t>
            </w:r>
            <w:r w:rsidR="00BC1543" w:rsidRPr="00965313">
              <w:rPr>
                <w:rFonts w:ascii="Arial" w:eastAsia="Times New Roman" w:hAnsi="Arial" w:cs="Arial"/>
                <w:color w:val="000000"/>
                <w:lang w:val="es-CO"/>
              </w:rPr>
              <w:t>e</w:t>
            </w:r>
            <w:r w:rsidR="00892C87" w:rsidRPr="00965313">
              <w:rPr>
                <w:rFonts w:ascii="Arial" w:eastAsia="Times New Roman" w:hAnsi="Arial" w:cs="Arial"/>
                <w:color w:val="000000"/>
                <w:lang w:val="es-CO"/>
              </w:rPr>
              <w:t xml:space="preserve"> Oficina de </w:t>
            </w:r>
            <w:r w:rsidR="002276F4" w:rsidRPr="00965313">
              <w:rPr>
                <w:rFonts w:ascii="Arial" w:eastAsia="Times New Roman" w:hAnsi="Arial" w:cs="Arial"/>
                <w:color w:val="000000"/>
                <w:lang w:val="es-CO"/>
              </w:rPr>
              <w:t xml:space="preserve">Planeación y </w:t>
            </w:r>
            <w:r w:rsidR="00892C87" w:rsidRPr="00965313">
              <w:rPr>
                <w:rFonts w:ascii="Arial" w:eastAsia="Times New Roman" w:hAnsi="Arial" w:cs="Arial"/>
                <w:color w:val="000000"/>
                <w:lang w:val="es-CO"/>
              </w:rPr>
              <w:t xml:space="preserve">Desarrollo Institucional. </w:t>
            </w:r>
          </w:p>
        </w:tc>
      </w:tr>
    </w:tbl>
    <w:p w14:paraId="0F4B02C5" w14:textId="77777777" w:rsidR="00892C87" w:rsidRPr="00136249" w:rsidRDefault="00892C87" w:rsidP="00B95339">
      <w:pPr>
        <w:pStyle w:val="Default"/>
        <w:jc w:val="both"/>
        <w:rPr>
          <w:b/>
        </w:rPr>
      </w:pPr>
    </w:p>
    <w:p w14:paraId="07E0FE1B" w14:textId="77777777" w:rsidR="00C72D0E" w:rsidRDefault="00C72D0E" w:rsidP="00B95339">
      <w:pPr>
        <w:spacing w:after="160" w:line="259" w:lineRule="auto"/>
        <w:jc w:val="both"/>
        <w:rPr>
          <w:rFonts w:ascii="Arial" w:hAnsi="Arial" w:cs="Arial"/>
          <w:b/>
          <w:sz w:val="24"/>
          <w:szCs w:val="24"/>
        </w:rPr>
      </w:pPr>
    </w:p>
    <w:p w14:paraId="6ED19F6A" w14:textId="35047A9F" w:rsidR="00892C87" w:rsidRPr="00136249" w:rsidRDefault="00241CE8" w:rsidP="00B95339">
      <w:pPr>
        <w:spacing w:after="160" w:line="259" w:lineRule="auto"/>
        <w:jc w:val="both"/>
        <w:rPr>
          <w:rFonts w:ascii="Arial" w:hAnsi="Arial" w:cs="Arial"/>
          <w:b/>
          <w:sz w:val="24"/>
          <w:szCs w:val="24"/>
        </w:rPr>
      </w:pPr>
      <w:r>
        <w:rPr>
          <w:rFonts w:ascii="Arial" w:hAnsi="Arial" w:cs="Arial"/>
          <w:b/>
          <w:sz w:val="24"/>
          <w:szCs w:val="24"/>
        </w:rPr>
        <w:t>R</w:t>
      </w:r>
      <w:r w:rsidR="00892C87" w:rsidRPr="00136249">
        <w:rPr>
          <w:rFonts w:ascii="Arial" w:hAnsi="Arial" w:cs="Arial"/>
          <w:b/>
          <w:sz w:val="24"/>
          <w:szCs w:val="24"/>
        </w:rPr>
        <w:t>EFERENCIAS</w:t>
      </w:r>
    </w:p>
    <w:p w14:paraId="7ADDA542" w14:textId="77777777" w:rsidR="00892C87" w:rsidRDefault="00892C87" w:rsidP="00B95339">
      <w:pPr>
        <w:pStyle w:val="Default"/>
        <w:spacing w:line="360" w:lineRule="auto"/>
        <w:jc w:val="both"/>
      </w:pPr>
    </w:p>
    <w:p w14:paraId="2419C9A4" w14:textId="7865221E" w:rsidR="00892C87" w:rsidRDefault="00892C87" w:rsidP="001822E6">
      <w:pPr>
        <w:pStyle w:val="Default"/>
        <w:numPr>
          <w:ilvl w:val="0"/>
          <w:numId w:val="15"/>
        </w:numPr>
        <w:ind w:left="0" w:firstLine="0"/>
        <w:jc w:val="both"/>
      </w:pPr>
      <w:r>
        <w:t>DAFP. (2015) Estrategias para la Construcción del Plan Anticorrupción y de Atención al Ciudadano. Versión 2.</w:t>
      </w:r>
    </w:p>
    <w:p w14:paraId="5ADAD6C7" w14:textId="186E7021" w:rsidR="00E03B6B" w:rsidRDefault="00E03B6B" w:rsidP="00E03B6B">
      <w:pPr>
        <w:pStyle w:val="Default"/>
        <w:jc w:val="both"/>
      </w:pPr>
    </w:p>
    <w:p w14:paraId="5FD061AD" w14:textId="584012D2" w:rsidR="00E03B6B" w:rsidRDefault="00E03B6B" w:rsidP="00E03B6B">
      <w:pPr>
        <w:pStyle w:val="Default"/>
        <w:jc w:val="both"/>
      </w:pPr>
    </w:p>
    <w:p w14:paraId="2D1EEE7D" w14:textId="16AFEFFA" w:rsidR="00E03B6B" w:rsidRDefault="00E03B6B" w:rsidP="00E03B6B">
      <w:pPr>
        <w:pStyle w:val="Default"/>
        <w:jc w:val="both"/>
      </w:pPr>
    </w:p>
    <w:p w14:paraId="769616FE" w14:textId="77777777" w:rsidR="00E03B6B" w:rsidRDefault="00E03B6B" w:rsidP="00E03B6B">
      <w:pPr>
        <w:pStyle w:val="Default"/>
        <w:jc w:val="both"/>
      </w:pPr>
    </w:p>
    <w:p w14:paraId="0C596B61" w14:textId="77777777" w:rsidR="00892C87" w:rsidRPr="00136249" w:rsidRDefault="00892C87" w:rsidP="00B95339">
      <w:pPr>
        <w:pStyle w:val="Default"/>
        <w:jc w:val="both"/>
      </w:pPr>
    </w:p>
    <w:p w14:paraId="5D7910B3" w14:textId="1A87DEEB" w:rsidR="00892C87" w:rsidRDefault="00892C87" w:rsidP="001822E6">
      <w:pPr>
        <w:pStyle w:val="Default"/>
        <w:numPr>
          <w:ilvl w:val="0"/>
          <w:numId w:val="15"/>
        </w:numPr>
        <w:ind w:left="0" w:firstLine="0"/>
        <w:jc w:val="both"/>
      </w:pPr>
      <w:r w:rsidRPr="00136249">
        <w:t xml:space="preserve">DAFP. (2019). Departamento Administrativo de la Función pública. Manual Único de </w:t>
      </w:r>
      <w:r w:rsidR="000269CC">
        <w:t>Rendición</w:t>
      </w:r>
      <w:r w:rsidR="000B5FD8">
        <w:t xml:space="preserve"> de Cuentas</w:t>
      </w:r>
      <w:r w:rsidRPr="00136249">
        <w:t xml:space="preserve"> Versión 2. </w:t>
      </w:r>
      <w:r w:rsidR="00DA5007">
        <w:t>Perfeccionamiento</w:t>
      </w:r>
      <w:r w:rsidR="000269CC">
        <w:t>.</w:t>
      </w:r>
    </w:p>
    <w:p w14:paraId="697F90C5" w14:textId="5DE1C6A2" w:rsidR="000269CC" w:rsidRDefault="000269CC" w:rsidP="00B95339">
      <w:pPr>
        <w:pStyle w:val="Default"/>
        <w:jc w:val="both"/>
      </w:pPr>
    </w:p>
    <w:p w14:paraId="117B9CA2" w14:textId="7C17C2E9" w:rsidR="00892C87" w:rsidRPr="00136249" w:rsidRDefault="00892C87" w:rsidP="001822E6">
      <w:pPr>
        <w:pStyle w:val="Default"/>
        <w:numPr>
          <w:ilvl w:val="0"/>
          <w:numId w:val="15"/>
        </w:numPr>
        <w:ind w:left="0" w:firstLine="0"/>
        <w:jc w:val="both"/>
      </w:pPr>
      <w:r w:rsidRPr="00136249">
        <w:t xml:space="preserve">DAFP (2010). Documentos CONPES 3654 de 2010. Política de </w:t>
      </w:r>
      <w:r w:rsidR="000269CC">
        <w:t>Rendición</w:t>
      </w:r>
      <w:r w:rsidR="000B5FD8">
        <w:t xml:space="preserve"> de Cuentas</w:t>
      </w:r>
      <w:r w:rsidRPr="00136249">
        <w:t xml:space="preserve"> de la Rama Ejecutiva a los ciudadanos.  </w:t>
      </w:r>
    </w:p>
    <w:p w14:paraId="4E34B05E" w14:textId="77777777" w:rsidR="00892C87" w:rsidRPr="00136249" w:rsidRDefault="00892C87" w:rsidP="00B95339">
      <w:pPr>
        <w:pStyle w:val="Default"/>
        <w:jc w:val="both"/>
      </w:pPr>
    </w:p>
    <w:p w14:paraId="565EE4DB" w14:textId="643A6382" w:rsidR="00892C87" w:rsidRPr="00136249" w:rsidRDefault="00892C87" w:rsidP="001822E6">
      <w:pPr>
        <w:pStyle w:val="Default"/>
        <w:numPr>
          <w:ilvl w:val="0"/>
          <w:numId w:val="15"/>
        </w:numPr>
        <w:ind w:left="0" w:firstLine="0"/>
        <w:jc w:val="both"/>
      </w:pPr>
      <w:r w:rsidRPr="00136249">
        <w:t xml:space="preserve">Universidad del Tolima (2020). Procedimiento de Estrategia de </w:t>
      </w:r>
      <w:r w:rsidR="000269CC">
        <w:t>Rendición</w:t>
      </w:r>
      <w:r w:rsidR="000B5FD8">
        <w:t xml:space="preserve"> de Cuentas</w:t>
      </w:r>
      <w:r w:rsidRPr="00136249">
        <w:t xml:space="preserve">. </w:t>
      </w:r>
    </w:p>
    <w:p w14:paraId="117E962E" w14:textId="77777777" w:rsidR="00892C87" w:rsidRPr="00136249" w:rsidRDefault="00892C87" w:rsidP="00B95339">
      <w:pPr>
        <w:pStyle w:val="Default"/>
        <w:jc w:val="both"/>
      </w:pPr>
    </w:p>
    <w:p w14:paraId="40541669" w14:textId="46B1AC82" w:rsidR="00892C87" w:rsidRDefault="00F526E9" w:rsidP="001822E6">
      <w:pPr>
        <w:pStyle w:val="Default"/>
        <w:numPr>
          <w:ilvl w:val="0"/>
          <w:numId w:val="15"/>
        </w:numPr>
        <w:ind w:left="0" w:firstLine="0"/>
        <w:jc w:val="both"/>
      </w:pPr>
      <w:r>
        <w:t>Universidad del Tolima (202</w:t>
      </w:r>
      <w:r w:rsidR="00EC63A2">
        <w:t>4</w:t>
      </w:r>
      <w:r w:rsidR="00892C87" w:rsidRPr="00136249">
        <w:t>). Caracterización de Usuarios, G</w:t>
      </w:r>
      <w:r w:rsidR="00892C87">
        <w:t>rupos de Valor y de Interés 202</w:t>
      </w:r>
      <w:r w:rsidR="00126FC8">
        <w:t>3</w:t>
      </w:r>
      <w:r w:rsidR="00892C87" w:rsidRPr="00136249">
        <w:t xml:space="preserve">. </w:t>
      </w:r>
    </w:p>
    <w:p w14:paraId="74ECA0B8" w14:textId="77777777" w:rsidR="00892C87" w:rsidRDefault="00892C87" w:rsidP="00B95339">
      <w:pPr>
        <w:pStyle w:val="Default"/>
        <w:jc w:val="both"/>
      </w:pPr>
    </w:p>
    <w:p w14:paraId="6BCA41FD" w14:textId="4D498000" w:rsidR="00892C87" w:rsidRPr="00965313" w:rsidRDefault="00892C87" w:rsidP="001822E6">
      <w:pPr>
        <w:pStyle w:val="Default"/>
        <w:numPr>
          <w:ilvl w:val="0"/>
          <w:numId w:val="15"/>
        </w:numPr>
        <w:tabs>
          <w:tab w:val="left" w:pos="8789"/>
        </w:tabs>
        <w:ind w:left="0" w:firstLine="0"/>
        <w:jc w:val="both"/>
        <w:rPr>
          <w:b/>
        </w:rPr>
      </w:pPr>
      <w:r>
        <w:t>Lineamientos de</w:t>
      </w:r>
      <w:r w:rsidR="00F526E9">
        <w:t>l Departamento Administrativo de</w:t>
      </w:r>
      <w:r>
        <w:t xml:space="preserve"> la Función Pública</w:t>
      </w:r>
      <w:r w:rsidR="00F526E9">
        <w:t>. –DAFP.</w:t>
      </w:r>
    </w:p>
    <w:sectPr w:rsidR="00892C87" w:rsidRPr="00965313" w:rsidSect="00F31C90">
      <w:headerReference w:type="even" r:id="rId15"/>
      <w:footerReference w:type="default" r:id="rId16"/>
      <w:headerReference w:type="first" r:id="rId17"/>
      <w:pgSz w:w="12240" w:h="15840"/>
      <w:pgMar w:top="1440" w:right="1469" w:bottom="1440"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D84DF" w14:textId="77777777" w:rsidR="0021661F" w:rsidRDefault="0021661F" w:rsidP="004A34F3">
      <w:pPr>
        <w:spacing w:after="0" w:line="240" w:lineRule="auto"/>
      </w:pPr>
      <w:r>
        <w:separator/>
      </w:r>
    </w:p>
  </w:endnote>
  <w:endnote w:type="continuationSeparator" w:id="0">
    <w:p w14:paraId="5A968A51" w14:textId="77777777" w:rsidR="0021661F" w:rsidRDefault="0021661F" w:rsidP="004A3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917217"/>
      <w:docPartObj>
        <w:docPartGallery w:val="Page Numbers (Bottom of Page)"/>
        <w:docPartUnique/>
      </w:docPartObj>
    </w:sdtPr>
    <w:sdtEndPr/>
    <w:sdtContent>
      <w:p w14:paraId="6005FEE8" w14:textId="77777777" w:rsidR="00126FC8" w:rsidRDefault="00126FC8">
        <w:pPr>
          <w:pStyle w:val="Piedepgina"/>
        </w:pPr>
        <w:r>
          <w:rPr>
            <w:noProof/>
            <w:lang w:eastAsia="es-CO"/>
          </w:rPr>
          <mc:AlternateContent>
            <mc:Choice Requires="wpg">
              <w:drawing>
                <wp:anchor distT="0" distB="0" distL="114300" distR="114300" simplePos="0" relativeHeight="251672576" behindDoc="0" locked="0" layoutInCell="1" allowOverlap="1" wp14:anchorId="5D549130" wp14:editId="1052D008">
                  <wp:simplePos x="0" y="0"/>
                  <wp:positionH relativeFrom="rightMargin">
                    <wp:align>center</wp:align>
                  </wp:positionH>
                  <wp:positionV relativeFrom="bottomMargin">
                    <wp:align>center</wp:align>
                  </wp:positionV>
                  <wp:extent cx="418465" cy="438150"/>
                  <wp:effectExtent l="0" t="0" r="635" b="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14"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2"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16" name="Text Box 55"/>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DC6F6" w14:textId="2CB437E0" w:rsidR="00126FC8" w:rsidRDefault="00126FC8">
                                <w:pPr>
                                  <w:pStyle w:val="Piedepgina"/>
                                  <w:jc w:val="right"/>
                                  <w:rPr>
                                    <w:b/>
                                    <w:bCs/>
                                    <w:i/>
                                    <w:iCs/>
                                    <w:color w:val="FFFFFF" w:themeColor="background1"/>
                                    <w:sz w:val="36"/>
                                    <w:szCs w:val="36"/>
                                  </w:rPr>
                                </w:pPr>
                                <w:r>
                                  <w:fldChar w:fldCharType="begin"/>
                                </w:r>
                                <w:r>
                                  <w:instrText>PAGE    \* MERGEFORMAT</w:instrText>
                                </w:r>
                                <w:r>
                                  <w:fldChar w:fldCharType="separate"/>
                                </w:r>
                                <w:r w:rsidR="005B4A12" w:rsidRPr="005B4A12">
                                  <w:rPr>
                                    <w:b/>
                                    <w:bCs/>
                                    <w:i/>
                                    <w:iCs/>
                                    <w:noProof/>
                                    <w:color w:val="FFFFFF" w:themeColor="background1"/>
                                    <w:sz w:val="36"/>
                                    <w:szCs w:val="36"/>
                                    <w:lang w:val="es-ES"/>
                                  </w:rPr>
                                  <w:t>29</w:t>
                                </w:r>
                                <w:r>
                                  <w:rPr>
                                    <w:b/>
                                    <w:bCs/>
                                    <w:i/>
                                    <w:iCs/>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49130" id="Grupo 13" o:spid="_x0000_s1030" style="position:absolute;margin-left:0;margin-top:0;width:32.95pt;height:34.5pt;z-index:251672576;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kfFwMAAHIKAAAOAAAAZHJzL2Uyb0RvYy54bWzsVttu3CAQfa/Uf0C8N17v2s6uFW+U5rKq&#10;1EvUpB/A2viiYqDArp1+fQewN5s0UZtU6UvrBwsYGGbOHA4cHfctQ1uqdCN4hsODCUaU56JoeJXh&#10;L9cXb+YYaUN4QZjgNMM3VOPj5etXR51M6VTUghVUIXDCddrJDNfGyDQIdF7TlugDISkHYylUSwx0&#10;VRUUinTgvWXBdDJJgk6oQiqRU61h9Mwb8dL5L0uam09lqalBLMMQm3F/5f5r+w+WRyStFJF1kw9h&#10;kGdE0ZKGw6Y7V2fEELRRzU+u2iZXQovSHOSiDURZNjl1OUA24eReNislNtLlUqVdJXcwAbT3cHq2&#10;2/zj9lKhpoDazTDipIUardRGCgR9AKeTVQpzVkpeyUvlM4Tme5F/1WAO7tttv/KT0br7IArwRzZG&#10;OHD6UrXWBaSNeleDm10NaG9QDoNROI+SGKMcTNFsHsZDjfIaCmlXHU4TjMAYRtEi8fXL6/NhdRIv&#10;/NJk4dYFJPWbukCHwGxWwDZ9C6j+M0CvaiKpq5O2YI2ARiOgn4GGhFeMongA1c0bEdUeTsTFaQ3T&#10;6IlSoqspKSCs0GYIwe8tsB0NxfglvvNZOCAVx1OP1IhyHE49TjGgaXcYcSKpVNqsqGiRbWRYQeyu&#10;eGT7Xhs/dZxia6kFa4qLhjHXUdX6lCm0JXDcFtEsmUWD9zvTGEcd2ONp7Dzfsenfc9E2BnSDNW2G&#10;5xP7+fwsaue8gDBJakjDfBuyY3yA0SLnCbAWxQ2gqIQXBRAxaNRCfceoA0HIsP62IYpixN5xqMQC&#10;CGcVxHWi+HAKHbVvWe9bCM/BVYYNRr55arzqbKRqqhp2Cl3uXJzA6Sgbh6ytrI9qCBY4+pfICnTw&#10;h3+Pq652d6gH5X5prsZhePgIVyN3eP5T1d63/zBVQ9B/z9VrK2dvRY/i2FJmj6rI9DA+HrKXIu0D&#10;V9EosI9eRE8WWC6sujpFsyJG0t3Aw7Jm+nU/gPFEhYujeQJ3lle4nboNo17dYHRUtvXYfL6yuUsZ&#10;Hjbu/hkeYfbltN93Snj7VFz+AAAA//8DAFBLAwQUAAYACAAAACEA5Yos8toAAAADAQAADwAAAGRy&#10;cy9kb3ducmV2LnhtbEyPQUvDQBCF74L/YRnBm91EabExm1KKeiqCrSDeptlpEpqdDdltkv57Ry96&#10;mcfwhve+yVeTa9VAfWg8G0hnCSji0tuGKwMf+5e7R1AhIltsPZOBCwVYFddXOWbWj/xOwy5WSkI4&#10;ZGigjrHLtA5lTQ7DzHfE4h197zDK2lfa9jhKuGv1fZIstMOGpaHGjjY1lafd2Rl4HXFcP6TPw/Z0&#10;3Fy+9vO3z21KxtzeTOsnUJGm+HcMP/iCDoUwHfyZbVCtAXkk/k7xFvMlqIPoMgFd5Po/e/ENAAD/&#10;/wMAUEsBAi0AFAAGAAgAAAAhALaDOJL+AAAA4QEAABMAAAAAAAAAAAAAAAAAAAAAAFtDb250ZW50&#10;X1R5cGVzXS54bWxQSwECLQAUAAYACAAAACEAOP0h/9YAAACUAQAACwAAAAAAAAAAAAAAAAAvAQAA&#10;X3JlbHMvLnJlbHNQSwECLQAUAAYACAAAACEAnXA5HxcDAAByCgAADgAAAAAAAAAAAAAAAAAuAgAA&#10;ZHJzL2Uyb0RvYy54bWxQSwECLQAUAAYACAAAACEA5Yos8toAAAADAQAADwAAAAAAAAAAAAAAAABx&#10;BQAAZHJzL2Rvd25yZXYueG1sUEsFBgAAAAAEAAQA8wAAAHgGAAAAAA==&#10;">
                  <v:rect id="Rectangle 53" o:spid="_x0000_s1031"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pRmwgAAANsAAAAPAAAAZHJzL2Rvd25yZXYueG1sRE9Ni8Iw&#10;EL0v+B/CCN40rbqydI0igqgH2V1dBG9DM9sWm0lJotZ/bwRhb/N4nzOdt6YWV3K+sqwgHSQgiHOr&#10;Ky4U/B5W/Q8QPiBrrC2Tgjt5mM86b1PMtL3xD133oRAxhH2GCsoQmkxKn5dk0A9sQxy5P+sMhghd&#10;IbXDWww3tRwmyUQarDg2lNjQsqT8vL8YBcv1yaXJF6ZDc3z/Hh13TVFvT0r1uu3iE0SgNvyLX+6N&#10;jvPH8PwlHiBnDwAAAP//AwBQSwECLQAUAAYACAAAACEA2+H2y+4AAACFAQAAEwAAAAAAAAAAAAAA&#10;AAAAAAAAW0NvbnRlbnRfVHlwZXNdLnhtbFBLAQItABQABgAIAAAAIQBa9CxbvwAAABUBAAALAAAA&#10;AAAAAAAAAAAAAB8BAABfcmVscy8ucmVsc1BLAQItABQABgAIAAAAIQBo9pRmwgAAANsAAAAPAAAA&#10;AAAAAAAAAAAAAAcCAABkcnMvZG93bnJldi54bWxQSwUGAAAAAAMAAwC3AAAA9gIAAAAA&#10;" fillcolor="#943634" strokecolor="#943634"/>
                  <v:rect id="Rectangle 54" o:spid="_x0000_s1032"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mwwAAANoAAAAPAAAAZHJzL2Rvd25yZXYueG1sRI9Ba8JA&#10;FITvQv/D8gredJNIRaKrFKFUD6UaRfD2yD6TYPZt2N1q+u+7BcHjMDPfMItVb1pxI+cbywrScQKC&#10;uLS64UrB8fAxmoHwAVlja5kU/JKH1fJlsMBc2zvv6VaESkQI+xwV1CF0uZS+rMmgH9uOOHoX6wyG&#10;KF0ltcN7hJtWZkkylQYbjgs1drSuqbwWP0bB+vPs0uQb08yc3naT01dXtduzUsPX/n0OIlAfnuFH&#10;e6MVZPB/Jd4AufwDAAD//wMAUEsBAi0AFAAGAAgAAAAhANvh9svuAAAAhQEAABMAAAAAAAAAAAAA&#10;AAAAAAAAAFtDb250ZW50X1R5cGVzXS54bWxQSwECLQAUAAYACAAAACEAWvQsW78AAAAVAQAACwAA&#10;AAAAAAAAAAAAAAAfAQAAX3JlbHMvLnJlbHNQSwECLQAUAAYACAAAACEA/nHmZsMAAADaAAAADwAA&#10;AAAAAAAAAAAAAAAHAgAAZHJzL2Rvd25yZXYueG1sUEsFBgAAAAADAAMAtwAAAPcCAAAAAA==&#10;" fillcolor="#943634" strokecolor="#943634"/>
                  <v:shapetype id="_x0000_t202" coordsize="21600,21600" o:spt="202" path="m,l,21600r21600,l21600,xe">
                    <v:stroke joinstyle="miter"/>
                    <v:path gradientshapeok="t" o:connecttype="rect"/>
                  </v:shapetype>
                  <v:shape id="Text Box 55" o:spid="_x0000_s1033"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g8wQAAANsAAAAPAAAAZHJzL2Rvd25yZXYueG1sRE9Na8JA&#10;EL0L/Q/LFHrTTVsIkmYTQqCt1EvVUnocsmM2mJ0N2VXjv3cLgrd5vM/Jy8n24kSj7xwreF4kIIgb&#10;pztuFfzs3udLED4ga+wdk4ILeSiLh1mOmXZn3tBpG1oRQ9hnqMCEMGRS+saQRb9wA3Hk9m60GCIc&#10;W6lHPMdw28uXJEmlxY5jg8GBakPNYXu0Cj6+1z6Y3891VfuvVZ3q4x+9klJPj1P1BiLQFO7im3ul&#10;4/wU/n+JB8jiCgAA//8DAFBLAQItABQABgAIAAAAIQDb4fbL7gAAAIUBAAATAAAAAAAAAAAAAAAA&#10;AAAAAABbQ29udGVudF9UeXBlc10ueG1sUEsBAi0AFAAGAAgAAAAhAFr0LFu/AAAAFQEAAAsAAAAA&#10;AAAAAAAAAAAAHwEAAF9yZWxzLy5yZWxzUEsBAi0AFAAGAAgAAAAhAJmYWDzBAAAA2wAAAA8AAAAA&#10;AAAAAAAAAAAABwIAAGRycy9kb3ducmV2LnhtbFBLBQYAAAAAAwADALcAAAD1AgAAAAA=&#10;" filled="f" stroked="f">
                    <v:textbox inset="4.32pt,0,4.32pt,0">
                      <w:txbxContent>
                        <w:p w14:paraId="25FDC6F6" w14:textId="2CB437E0" w:rsidR="00126FC8" w:rsidRDefault="00126FC8">
                          <w:pPr>
                            <w:pStyle w:val="Piedepgina"/>
                            <w:jc w:val="right"/>
                            <w:rPr>
                              <w:b/>
                              <w:bCs/>
                              <w:i/>
                              <w:iCs/>
                              <w:color w:val="FFFFFF" w:themeColor="background1"/>
                              <w:sz w:val="36"/>
                              <w:szCs w:val="36"/>
                            </w:rPr>
                          </w:pPr>
                          <w:r>
                            <w:fldChar w:fldCharType="begin"/>
                          </w:r>
                          <w:r>
                            <w:instrText>PAGE    \* MERGEFORMAT</w:instrText>
                          </w:r>
                          <w:r>
                            <w:fldChar w:fldCharType="separate"/>
                          </w:r>
                          <w:r w:rsidR="005B4A12" w:rsidRPr="005B4A12">
                            <w:rPr>
                              <w:b/>
                              <w:bCs/>
                              <w:i/>
                              <w:iCs/>
                              <w:noProof/>
                              <w:color w:val="FFFFFF" w:themeColor="background1"/>
                              <w:sz w:val="36"/>
                              <w:szCs w:val="36"/>
                              <w:lang w:val="es-ES"/>
                            </w:rPr>
                            <w:t>29</w:t>
                          </w:r>
                          <w:r>
                            <w:rPr>
                              <w:b/>
                              <w:bCs/>
                              <w:i/>
                              <w:iCs/>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F9EEF" w14:textId="77777777" w:rsidR="0021661F" w:rsidRDefault="0021661F" w:rsidP="004A34F3">
      <w:pPr>
        <w:spacing w:after="0" w:line="240" w:lineRule="auto"/>
      </w:pPr>
      <w:r>
        <w:separator/>
      </w:r>
    </w:p>
  </w:footnote>
  <w:footnote w:type="continuationSeparator" w:id="0">
    <w:p w14:paraId="1F69BF12" w14:textId="77777777" w:rsidR="0021661F" w:rsidRDefault="0021661F" w:rsidP="004A34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A70B7" w14:textId="77777777" w:rsidR="00126FC8" w:rsidRDefault="0021661F">
    <w:pPr>
      <w:pStyle w:val="Encabezado"/>
    </w:pPr>
    <w:r>
      <w:rPr>
        <w:noProof/>
        <w:lang w:eastAsia="es-CO"/>
      </w:rPr>
      <w:pict w14:anchorId="27289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033735" o:spid="_x0000_s2071" type="#_x0000_t75" style="position:absolute;margin-left:0;margin-top:0;width:624.5pt;height:793.9pt;z-index:-251646976;mso-position-horizontal:center;mso-position-horizontal-relative:margin;mso-position-vertical:center;mso-position-vertical-relative:margin" o:allowincell="f">
          <v:imagedata r:id="rId1" o:title="144455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9BBEE" w14:textId="77777777" w:rsidR="00126FC8" w:rsidRDefault="0021661F">
    <w:pPr>
      <w:pStyle w:val="Encabezado"/>
    </w:pPr>
    <w:r>
      <w:rPr>
        <w:noProof/>
        <w:lang w:eastAsia="es-CO"/>
      </w:rPr>
      <w:pict w14:anchorId="54038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033734" o:spid="_x0000_s2070" type="#_x0000_t75" style="position:absolute;margin-left:0;margin-top:0;width:624.5pt;height:793.9pt;z-index:-251648000;mso-position-horizontal:center;mso-position-horizontal-relative:margin;mso-position-vertical:center;mso-position-vertical-relative:margin" o:allowincell="f">
          <v:imagedata r:id="rId1" o:title="144455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7DCA"/>
    <w:multiLevelType w:val="hybridMultilevel"/>
    <w:tmpl w:val="13EA42B4"/>
    <w:lvl w:ilvl="0" w:tplc="2140DF0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A7D22"/>
    <w:multiLevelType w:val="hybridMultilevel"/>
    <w:tmpl w:val="C5EEDC00"/>
    <w:lvl w:ilvl="0" w:tplc="240A0001">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2" w15:restartNumberingAfterBreak="0">
    <w:nsid w:val="0A5E6403"/>
    <w:multiLevelType w:val="hybridMultilevel"/>
    <w:tmpl w:val="0CBAAFD0"/>
    <w:lvl w:ilvl="0" w:tplc="34AE62F6">
      <w:start w:val="1"/>
      <w:numFmt w:val="upperLetter"/>
      <w:lvlText w:val="%1."/>
      <w:lvlJc w:val="left"/>
      <w:pPr>
        <w:ind w:left="795" w:hanging="435"/>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A531670"/>
    <w:multiLevelType w:val="hybridMultilevel"/>
    <w:tmpl w:val="D34456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1DC3E62"/>
    <w:multiLevelType w:val="hybridMultilevel"/>
    <w:tmpl w:val="0C881B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49D635B"/>
    <w:multiLevelType w:val="hybridMultilevel"/>
    <w:tmpl w:val="C7F450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6BD5E4E"/>
    <w:multiLevelType w:val="hybridMultilevel"/>
    <w:tmpl w:val="34BC87F4"/>
    <w:lvl w:ilvl="0" w:tplc="2140DF0C">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7C97734"/>
    <w:multiLevelType w:val="hybridMultilevel"/>
    <w:tmpl w:val="B072B2D6"/>
    <w:lvl w:ilvl="0" w:tplc="240A0001">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8" w15:restartNumberingAfterBreak="0">
    <w:nsid w:val="3C815465"/>
    <w:multiLevelType w:val="hybridMultilevel"/>
    <w:tmpl w:val="A00C642E"/>
    <w:lvl w:ilvl="0" w:tplc="ADF2925E">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9" w15:restartNumberingAfterBreak="0">
    <w:nsid w:val="42BA1424"/>
    <w:multiLevelType w:val="hybridMultilevel"/>
    <w:tmpl w:val="C04A6DB8"/>
    <w:lvl w:ilvl="0" w:tplc="240A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5661868"/>
    <w:multiLevelType w:val="hybridMultilevel"/>
    <w:tmpl w:val="FD1813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59C0190"/>
    <w:multiLevelType w:val="hybridMultilevel"/>
    <w:tmpl w:val="C44E82A2"/>
    <w:lvl w:ilvl="0" w:tplc="2140DF0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DF67FB"/>
    <w:multiLevelType w:val="hybridMultilevel"/>
    <w:tmpl w:val="BA34FE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96C1F67"/>
    <w:multiLevelType w:val="hybridMultilevel"/>
    <w:tmpl w:val="CEA8B6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A313B05"/>
    <w:multiLevelType w:val="hybridMultilevel"/>
    <w:tmpl w:val="B950A87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B3D587E"/>
    <w:multiLevelType w:val="hybridMultilevel"/>
    <w:tmpl w:val="69E272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D122B1D"/>
    <w:multiLevelType w:val="hybridMultilevel"/>
    <w:tmpl w:val="DA9666B8"/>
    <w:lvl w:ilvl="0" w:tplc="896429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EB14114"/>
    <w:multiLevelType w:val="hybridMultilevel"/>
    <w:tmpl w:val="AC3288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EC66B3C"/>
    <w:multiLevelType w:val="hybridMultilevel"/>
    <w:tmpl w:val="B704ABEA"/>
    <w:lvl w:ilvl="0" w:tplc="E1E0F7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24F12F9"/>
    <w:multiLevelType w:val="hybridMultilevel"/>
    <w:tmpl w:val="750E30FA"/>
    <w:lvl w:ilvl="0" w:tplc="2140DF0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1F1592"/>
    <w:multiLevelType w:val="hybridMultilevel"/>
    <w:tmpl w:val="6AFA827A"/>
    <w:lvl w:ilvl="0" w:tplc="240A0019">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21" w15:restartNumberingAfterBreak="0">
    <w:nsid w:val="783C7A14"/>
    <w:multiLevelType w:val="hybridMultilevel"/>
    <w:tmpl w:val="3CD40A3E"/>
    <w:lvl w:ilvl="0" w:tplc="240A0019">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22" w15:restartNumberingAfterBreak="0">
    <w:nsid w:val="7B233376"/>
    <w:multiLevelType w:val="multilevel"/>
    <w:tmpl w:val="3A7C119A"/>
    <w:lvl w:ilvl="0">
      <w:start w:val="1"/>
      <w:numFmt w:val="decimal"/>
      <w:lvlText w:val="%1."/>
      <w:lvlJc w:val="left"/>
      <w:pPr>
        <w:ind w:left="1069"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C72014E"/>
    <w:multiLevelType w:val="hybridMultilevel"/>
    <w:tmpl w:val="C1046F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CF8100F"/>
    <w:multiLevelType w:val="hybridMultilevel"/>
    <w:tmpl w:val="9998D856"/>
    <w:lvl w:ilvl="0" w:tplc="E6E6C722">
      <w:start w:val="1"/>
      <w:numFmt w:val="decimal"/>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16"/>
  </w:num>
  <w:num w:numId="4">
    <w:abstractNumId w:val="23"/>
  </w:num>
  <w:num w:numId="5">
    <w:abstractNumId w:val="12"/>
  </w:num>
  <w:num w:numId="6">
    <w:abstractNumId w:val="6"/>
  </w:num>
  <w:num w:numId="7">
    <w:abstractNumId w:val="11"/>
  </w:num>
  <w:num w:numId="8">
    <w:abstractNumId w:val="19"/>
  </w:num>
  <w:num w:numId="9">
    <w:abstractNumId w:val="0"/>
  </w:num>
  <w:num w:numId="10">
    <w:abstractNumId w:val="18"/>
  </w:num>
  <w:num w:numId="11">
    <w:abstractNumId w:val="2"/>
  </w:num>
  <w:num w:numId="12">
    <w:abstractNumId w:val="8"/>
  </w:num>
  <w:num w:numId="13">
    <w:abstractNumId w:val="15"/>
  </w:num>
  <w:num w:numId="14">
    <w:abstractNumId w:val="9"/>
  </w:num>
  <w:num w:numId="15">
    <w:abstractNumId w:val="14"/>
  </w:num>
  <w:num w:numId="16">
    <w:abstractNumId w:val="10"/>
  </w:num>
  <w:num w:numId="17">
    <w:abstractNumId w:val="7"/>
  </w:num>
  <w:num w:numId="18">
    <w:abstractNumId w:val="1"/>
  </w:num>
  <w:num w:numId="19">
    <w:abstractNumId w:val="21"/>
  </w:num>
  <w:num w:numId="20">
    <w:abstractNumId w:val="20"/>
  </w:num>
  <w:num w:numId="21">
    <w:abstractNumId w:val="3"/>
  </w:num>
  <w:num w:numId="22">
    <w:abstractNumId w:val="17"/>
  </w:num>
  <w:num w:numId="23">
    <w:abstractNumId w:val="4"/>
  </w:num>
  <w:num w:numId="24">
    <w:abstractNumId w:val="13"/>
  </w:num>
  <w:num w:numId="2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4F3"/>
    <w:rsid w:val="00003FE4"/>
    <w:rsid w:val="00005D78"/>
    <w:rsid w:val="00005FE4"/>
    <w:rsid w:val="00006BFD"/>
    <w:rsid w:val="00007D19"/>
    <w:rsid w:val="000136C4"/>
    <w:rsid w:val="00017749"/>
    <w:rsid w:val="000210CC"/>
    <w:rsid w:val="0002157F"/>
    <w:rsid w:val="00023677"/>
    <w:rsid w:val="000269CC"/>
    <w:rsid w:val="000274D5"/>
    <w:rsid w:val="00044683"/>
    <w:rsid w:val="00045A2C"/>
    <w:rsid w:val="00051526"/>
    <w:rsid w:val="0005173B"/>
    <w:rsid w:val="000521F7"/>
    <w:rsid w:val="00060510"/>
    <w:rsid w:val="000676A1"/>
    <w:rsid w:val="000706A6"/>
    <w:rsid w:val="00073793"/>
    <w:rsid w:val="000870BB"/>
    <w:rsid w:val="000876D4"/>
    <w:rsid w:val="000A1E6C"/>
    <w:rsid w:val="000A26C2"/>
    <w:rsid w:val="000B04BA"/>
    <w:rsid w:val="000B392C"/>
    <w:rsid w:val="000B5FD8"/>
    <w:rsid w:val="000C56D5"/>
    <w:rsid w:val="000C73CE"/>
    <w:rsid w:val="000D442B"/>
    <w:rsid w:val="000D7DDB"/>
    <w:rsid w:val="000E3DB5"/>
    <w:rsid w:val="000E5713"/>
    <w:rsid w:val="000F4977"/>
    <w:rsid w:val="000F4E64"/>
    <w:rsid w:val="00101730"/>
    <w:rsid w:val="00102924"/>
    <w:rsid w:val="00111F0D"/>
    <w:rsid w:val="00126FC8"/>
    <w:rsid w:val="00133A4A"/>
    <w:rsid w:val="00136000"/>
    <w:rsid w:val="00136249"/>
    <w:rsid w:val="00136292"/>
    <w:rsid w:val="00140EE1"/>
    <w:rsid w:val="00151E29"/>
    <w:rsid w:val="001613C5"/>
    <w:rsid w:val="00162BFC"/>
    <w:rsid w:val="001651ED"/>
    <w:rsid w:val="00181C59"/>
    <w:rsid w:val="001822E6"/>
    <w:rsid w:val="0019792B"/>
    <w:rsid w:val="001A1A0F"/>
    <w:rsid w:val="001A2F43"/>
    <w:rsid w:val="001B039D"/>
    <w:rsid w:val="001B7A42"/>
    <w:rsid w:val="001C3A17"/>
    <w:rsid w:val="001D1B6A"/>
    <w:rsid w:val="001F4CF0"/>
    <w:rsid w:val="001F700C"/>
    <w:rsid w:val="00200567"/>
    <w:rsid w:val="00201C04"/>
    <w:rsid w:val="0020555A"/>
    <w:rsid w:val="00210D03"/>
    <w:rsid w:val="002121E0"/>
    <w:rsid w:val="00212DAC"/>
    <w:rsid w:val="0021661F"/>
    <w:rsid w:val="00217470"/>
    <w:rsid w:val="002222B8"/>
    <w:rsid w:val="0022287C"/>
    <w:rsid w:val="00223D67"/>
    <w:rsid w:val="00224EB7"/>
    <w:rsid w:val="002276F4"/>
    <w:rsid w:val="00230765"/>
    <w:rsid w:val="00236A62"/>
    <w:rsid w:val="002414A7"/>
    <w:rsid w:val="00241CE8"/>
    <w:rsid w:val="00246437"/>
    <w:rsid w:val="0025725A"/>
    <w:rsid w:val="00271322"/>
    <w:rsid w:val="0027299A"/>
    <w:rsid w:val="00285887"/>
    <w:rsid w:val="00287867"/>
    <w:rsid w:val="00297E98"/>
    <w:rsid w:val="002A3CD7"/>
    <w:rsid w:val="002C70C1"/>
    <w:rsid w:val="002D1E74"/>
    <w:rsid w:val="002D319B"/>
    <w:rsid w:val="002D5E96"/>
    <w:rsid w:val="002D6EC4"/>
    <w:rsid w:val="002E2D3B"/>
    <w:rsid w:val="002E7BD0"/>
    <w:rsid w:val="002F743E"/>
    <w:rsid w:val="002F7A04"/>
    <w:rsid w:val="003044CF"/>
    <w:rsid w:val="003074F0"/>
    <w:rsid w:val="0031227C"/>
    <w:rsid w:val="0031413B"/>
    <w:rsid w:val="0031728C"/>
    <w:rsid w:val="0033166E"/>
    <w:rsid w:val="003322F9"/>
    <w:rsid w:val="00333FA8"/>
    <w:rsid w:val="00340ACB"/>
    <w:rsid w:val="0034295C"/>
    <w:rsid w:val="003677B8"/>
    <w:rsid w:val="00370AF2"/>
    <w:rsid w:val="0037397E"/>
    <w:rsid w:val="00373A67"/>
    <w:rsid w:val="0037680C"/>
    <w:rsid w:val="003777EB"/>
    <w:rsid w:val="003848A5"/>
    <w:rsid w:val="00384D8D"/>
    <w:rsid w:val="003858C2"/>
    <w:rsid w:val="00385962"/>
    <w:rsid w:val="00387620"/>
    <w:rsid w:val="003953D4"/>
    <w:rsid w:val="0039713B"/>
    <w:rsid w:val="003A1101"/>
    <w:rsid w:val="003A53ED"/>
    <w:rsid w:val="003A7BF0"/>
    <w:rsid w:val="003B1AB5"/>
    <w:rsid w:val="003B1D46"/>
    <w:rsid w:val="003B7197"/>
    <w:rsid w:val="003C2C01"/>
    <w:rsid w:val="003C5C6D"/>
    <w:rsid w:val="003C6E54"/>
    <w:rsid w:val="003D1020"/>
    <w:rsid w:val="003D4221"/>
    <w:rsid w:val="003D7EB8"/>
    <w:rsid w:val="003F08B0"/>
    <w:rsid w:val="00404A71"/>
    <w:rsid w:val="0041309C"/>
    <w:rsid w:val="004131E4"/>
    <w:rsid w:val="0041623C"/>
    <w:rsid w:val="0042430B"/>
    <w:rsid w:val="004312E0"/>
    <w:rsid w:val="0043772E"/>
    <w:rsid w:val="004512F7"/>
    <w:rsid w:val="004564A3"/>
    <w:rsid w:val="00462538"/>
    <w:rsid w:val="00462A44"/>
    <w:rsid w:val="00462AEE"/>
    <w:rsid w:val="00464F48"/>
    <w:rsid w:val="0047193F"/>
    <w:rsid w:val="0047375C"/>
    <w:rsid w:val="004758E2"/>
    <w:rsid w:val="004764FE"/>
    <w:rsid w:val="0048014C"/>
    <w:rsid w:val="00482799"/>
    <w:rsid w:val="0049474D"/>
    <w:rsid w:val="004A1D34"/>
    <w:rsid w:val="004A34F3"/>
    <w:rsid w:val="004A37BF"/>
    <w:rsid w:val="004A6014"/>
    <w:rsid w:val="004C0760"/>
    <w:rsid w:val="004C1E36"/>
    <w:rsid w:val="004C7DDC"/>
    <w:rsid w:val="004D2333"/>
    <w:rsid w:val="004D3A51"/>
    <w:rsid w:val="004D4B7F"/>
    <w:rsid w:val="004D54A6"/>
    <w:rsid w:val="004E4833"/>
    <w:rsid w:val="004F2004"/>
    <w:rsid w:val="004F5425"/>
    <w:rsid w:val="004F5A9F"/>
    <w:rsid w:val="005041C6"/>
    <w:rsid w:val="005079DC"/>
    <w:rsid w:val="00507CA9"/>
    <w:rsid w:val="00532AFA"/>
    <w:rsid w:val="005344C5"/>
    <w:rsid w:val="00541B21"/>
    <w:rsid w:val="005630E6"/>
    <w:rsid w:val="00565E92"/>
    <w:rsid w:val="00575098"/>
    <w:rsid w:val="005764B5"/>
    <w:rsid w:val="0058260C"/>
    <w:rsid w:val="00596D75"/>
    <w:rsid w:val="005A6695"/>
    <w:rsid w:val="005B38EF"/>
    <w:rsid w:val="005B4A12"/>
    <w:rsid w:val="005C0011"/>
    <w:rsid w:val="005C431E"/>
    <w:rsid w:val="005C7418"/>
    <w:rsid w:val="005E2D86"/>
    <w:rsid w:val="005E5E80"/>
    <w:rsid w:val="005F58FA"/>
    <w:rsid w:val="00601128"/>
    <w:rsid w:val="00603710"/>
    <w:rsid w:val="00610B20"/>
    <w:rsid w:val="00612245"/>
    <w:rsid w:val="00617EBD"/>
    <w:rsid w:val="00623498"/>
    <w:rsid w:val="00623D3D"/>
    <w:rsid w:val="00627943"/>
    <w:rsid w:val="006300CE"/>
    <w:rsid w:val="00631DDF"/>
    <w:rsid w:val="00646D29"/>
    <w:rsid w:val="006544E0"/>
    <w:rsid w:val="00655CB8"/>
    <w:rsid w:val="00661941"/>
    <w:rsid w:val="006764D9"/>
    <w:rsid w:val="0068259A"/>
    <w:rsid w:val="0068332E"/>
    <w:rsid w:val="00686F3A"/>
    <w:rsid w:val="0069799F"/>
    <w:rsid w:val="006A6D68"/>
    <w:rsid w:val="006B2057"/>
    <w:rsid w:val="006B299F"/>
    <w:rsid w:val="006D47DA"/>
    <w:rsid w:val="006E25B8"/>
    <w:rsid w:val="006E66C2"/>
    <w:rsid w:val="006F1EB2"/>
    <w:rsid w:val="006F7262"/>
    <w:rsid w:val="007043E9"/>
    <w:rsid w:val="0071524A"/>
    <w:rsid w:val="00717F84"/>
    <w:rsid w:val="0072357B"/>
    <w:rsid w:val="007303F9"/>
    <w:rsid w:val="00730F47"/>
    <w:rsid w:val="007353F6"/>
    <w:rsid w:val="00741280"/>
    <w:rsid w:val="00743C9E"/>
    <w:rsid w:val="00743E05"/>
    <w:rsid w:val="00744498"/>
    <w:rsid w:val="007460B0"/>
    <w:rsid w:val="00747358"/>
    <w:rsid w:val="00747562"/>
    <w:rsid w:val="007514C5"/>
    <w:rsid w:val="00751DD7"/>
    <w:rsid w:val="00753DB9"/>
    <w:rsid w:val="00756FFC"/>
    <w:rsid w:val="007637F1"/>
    <w:rsid w:val="007734F7"/>
    <w:rsid w:val="00773A04"/>
    <w:rsid w:val="00793620"/>
    <w:rsid w:val="0079526E"/>
    <w:rsid w:val="007A2996"/>
    <w:rsid w:val="007B06E2"/>
    <w:rsid w:val="007B1E51"/>
    <w:rsid w:val="007C73D6"/>
    <w:rsid w:val="007D3F0F"/>
    <w:rsid w:val="007E2D9F"/>
    <w:rsid w:val="007F05D0"/>
    <w:rsid w:val="00803941"/>
    <w:rsid w:val="008134C3"/>
    <w:rsid w:val="00817A9C"/>
    <w:rsid w:val="0082004A"/>
    <w:rsid w:val="00820EB4"/>
    <w:rsid w:val="00821129"/>
    <w:rsid w:val="008222E9"/>
    <w:rsid w:val="00823C9F"/>
    <w:rsid w:val="00825AE4"/>
    <w:rsid w:val="00834CD4"/>
    <w:rsid w:val="00841990"/>
    <w:rsid w:val="00846EE8"/>
    <w:rsid w:val="008500BB"/>
    <w:rsid w:val="008541DB"/>
    <w:rsid w:val="0086205A"/>
    <w:rsid w:val="00862398"/>
    <w:rsid w:val="00863BC5"/>
    <w:rsid w:val="00864D55"/>
    <w:rsid w:val="0087103E"/>
    <w:rsid w:val="0087385C"/>
    <w:rsid w:val="00887FB2"/>
    <w:rsid w:val="00892C87"/>
    <w:rsid w:val="00896D85"/>
    <w:rsid w:val="008A2B3F"/>
    <w:rsid w:val="008B1563"/>
    <w:rsid w:val="008C0101"/>
    <w:rsid w:val="008C10FE"/>
    <w:rsid w:val="008C3328"/>
    <w:rsid w:val="008C337F"/>
    <w:rsid w:val="008C5203"/>
    <w:rsid w:val="008C6018"/>
    <w:rsid w:val="008D1990"/>
    <w:rsid w:val="008D260B"/>
    <w:rsid w:val="008D32A4"/>
    <w:rsid w:val="008D736C"/>
    <w:rsid w:val="00902458"/>
    <w:rsid w:val="00904248"/>
    <w:rsid w:val="00906E4B"/>
    <w:rsid w:val="009101C7"/>
    <w:rsid w:val="00924380"/>
    <w:rsid w:val="00924FA2"/>
    <w:rsid w:val="00927F65"/>
    <w:rsid w:val="009330A8"/>
    <w:rsid w:val="0094119E"/>
    <w:rsid w:val="009433AE"/>
    <w:rsid w:val="00943777"/>
    <w:rsid w:val="0095267C"/>
    <w:rsid w:val="0095274E"/>
    <w:rsid w:val="00954B10"/>
    <w:rsid w:val="00962219"/>
    <w:rsid w:val="00962B66"/>
    <w:rsid w:val="00963168"/>
    <w:rsid w:val="00964FB9"/>
    <w:rsid w:val="00965313"/>
    <w:rsid w:val="0097236F"/>
    <w:rsid w:val="00985A35"/>
    <w:rsid w:val="00993630"/>
    <w:rsid w:val="009A7173"/>
    <w:rsid w:val="009A7831"/>
    <w:rsid w:val="009A7BE6"/>
    <w:rsid w:val="009B488F"/>
    <w:rsid w:val="009C1C43"/>
    <w:rsid w:val="009C2695"/>
    <w:rsid w:val="009C56D0"/>
    <w:rsid w:val="009D2283"/>
    <w:rsid w:val="009E1CDC"/>
    <w:rsid w:val="009E6E40"/>
    <w:rsid w:val="009E7BB1"/>
    <w:rsid w:val="009F198A"/>
    <w:rsid w:val="009F565A"/>
    <w:rsid w:val="009F76F9"/>
    <w:rsid w:val="00A06244"/>
    <w:rsid w:val="00A1719A"/>
    <w:rsid w:val="00A1729F"/>
    <w:rsid w:val="00A2069D"/>
    <w:rsid w:val="00A22A0E"/>
    <w:rsid w:val="00A30886"/>
    <w:rsid w:val="00A341DF"/>
    <w:rsid w:val="00A43832"/>
    <w:rsid w:val="00A46BEC"/>
    <w:rsid w:val="00A52721"/>
    <w:rsid w:val="00A553E6"/>
    <w:rsid w:val="00A613AD"/>
    <w:rsid w:val="00A643AA"/>
    <w:rsid w:val="00A67CC8"/>
    <w:rsid w:val="00A71E8F"/>
    <w:rsid w:val="00A722B8"/>
    <w:rsid w:val="00A7353E"/>
    <w:rsid w:val="00A76A38"/>
    <w:rsid w:val="00A908F6"/>
    <w:rsid w:val="00A90F42"/>
    <w:rsid w:val="00A93A4A"/>
    <w:rsid w:val="00AA0AF8"/>
    <w:rsid w:val="00AB1D93"/>
    <w:rsid w:val="00AB3863"/>
    <w:rsid w:val="00AC0734"/>
    <w:rsid w:val="00AC5377"/>
    <w:rsid w:val="00AE0D0D"/>
    <w:rsid w:val="00AE4179"/>
    <w:rsid w:val="00AE707A"/>
    <w:rsid w:val="00AF2817"/>
    <w:rsid w:val="00B03F3D"/>
    <w:rsid w:val="00B149B9"/>
    <w:rsid w:val="00B238BF"/>
    <w:rsid w:val="00B32F91"/>
    <w:rsid w:val="00B36C39"/>
    <w:rsid w:val="00B41232"/>
    <w:rsid w:val="00B525DE"/>
    <w:rsid w:val="00B65382"/>
    <w:rsid w:val="00B67373"/>
    <w:rsid w:val="00B67647"/>
    <w:rsid w:val="00B70C4F"/>
    <w:rsid w:val="00B76840"/>
    <w:rsid w:val="00B7783B"/>
    <w:rsid w:val="00B87321"/>
    <w:rsid w:val="00B93784"/>
    <w:rsid w:val="00B95339"/>
    <w:rsid w:val="00B953A0"/>
    <w:rsid w:val="00B959D5"/>
    <w:rsid w:val="00B95E14"/>
    <w:rsid w:val="00BA217D"/>
    <w:rsid w:val="00BA22CC"/>
    <w:rsid w:val="00BA2C59"/>
    <w:rsid w:val="00BA46C0"/>
    <w:rsid w:val="00BA5202"/>
    <w:rsid w:val="00BA7A37"/>
    <w:rsid w:val="00BB2749"/>
    <w:rsid w:val="00BB410D"/>
    <w:rsid w:val="00BB71C1"/>
    <w:rsid w:val="00BC000C"/>
    <w:rsid w:val="00BC0658"/>
    <w:rsid w:val="00BC1543"/>
    <w:rsid w:val="00BD10C6"/>
    <w:rsid w:val="00BD3EE6"/>
    <w:rsid w:val="00BD65D3"/>
    <w:rsid w:val="00BD75D2"/>
    <w:rsid w:val="00BE1BB0"/>
    <w:rsid w:val="00BE20C0"/>
    <w:rsid w:val="00BF45C5"/>
    <w:rsid w:val="00BF4686"/>
    <w:rsid w:val="00BF4E0A"/>
    <w:rsid w:val="00C002A8"/>
    <w:rsid w:val="00C01954"/>
    <w:rsid w:val="00C11CEA"/>
    <w:rsid w:val="00C12649"/>
    <w:rsid w:val="00C13599"/>
    <w:rsid w:val="00C167AB"/>
    <w:rsid w:val="00C22BEA"/>
    <w:rsid w:val="00C25F2A"/>
    <w:rsid w:val="00C269B8"/>
    <w:rsid w:val="00C4375A"/>
    <w:rsid w:val="00C45F6E"/>
    <w:rsid w:val="00C53BAE"/>
    <w:rsid w:val="00C553FA"/>
    <w:rsid w:val="00C55AED"/>
    <w:rsid w:val="00C616BF"/>
    <w:rsid w:val="00C72D0E"/>
    <w:rsid w:val="00C747B4"/>
    <w:rsid w:val="00C748B2"/>
    <w:rsid w:val="00C77B7E"/>
    <w:rsid w:val="00C977EA"/>
    <w:rsid w:val="00CA7CC6"/>
    <w:rsid w:val="00CB3252"/>
    <w:rsid w:val="00CB3896"/>
    <w:rsid w:val="00CC430C"/>
    <w:rsid w:val="00CC4AC2"/>
    <w:rsid w:val="00CC62E9"/>
    <w:rsid w:val="00CD2DD3"/>
    <w:rsid w:val="00D17B6D"/>
    <w:rsid w:val="00D25CE0"/>
    <w:rsid w:val="00D27BC6"/>
    <w:rsid w:val="00D3370A"/>
    <w:rsid w:val="00D3479B"/>
    <w:rsid w:val="00D37312"/>
    <w:rsid w:val="00D448C2"/>
    <w:rsid w:val="00D50C2D"/>
    <w:rsid w:val="00D8079B"/>
    <w:rsid w:val="00D80E19"/>
    <w:rsid w:val="00D8295A"/>
    <w:rsid w:val="00D84CC3"/>
    <w:rsid w:val="00D90F04"/>
    <w:rsid w:val="00D9688E"/>
    <w:rsid w:val="00DA1292"/>
    <w:rsid w:val="00DA2127"/>
    <w:rsid w:val="00DA5007"/>
    <w:rsid w:val="00DB1447"/>
    <w:rsid w:val="00DC66D5"/>
    <w:rsid w:val="00DD59EC"/>
    <w:rsid w:val="00DE1624"/>
    <w:rsid w:val="00DF2D98"/>
    <w:rsid w:val="00DF320B"/>
    <w:rsid w:val="00DF629C"/>
    <w:rsid w:val="00E03B6B"/>
    <w:rsid w:val="00E24BFB"/>
    <w:rsid w:val="00E25F52"/>
    <w:rsid w:val="00E26849"/>
    <w:rsid w:val="00E30209"/>
    <w:rsid w:val="00E34737"/>
    <w:rsid w:val="00E366D8"/>
    <w:rsid w:val="00E41FAE"/>
    <w:rsid w:val="00E51751"/>
    <w:rsid w:val="00E55B7A"/>
    <w:rsid w:val="00E55E5F"/>
    <w:rsid w:val="00E62421"/>
    <w:rsid w:val="00E71C31"/>
    <w:rsid w:val="00E72485"/>
    <w:rsid w:val="00E776C5"/>
    <w:rsid w:val="00E845F6"/>
    <w:rsid w:val="00E90C63"/>
    <w:rsid w:val="00EA3EDA"/>
    <w:rsid w:val="00EA7DED"/>
    <w:rsid w:val="00EB17CE"/>
    <w:rsid w:val="00EB2EFF"/>
    <w:rsid w:val="00EB332D"/>
    <w:rsid w:val="00EC1FA9"/>
    <w:rsid w:val="00EC3E28"/>
    <w:rsid w:val="00EC63A2"/>
    <w:rsid w:val="00ED0387"/>
    <w:rsid w:val="00ED0431"/>
    <w:rsid w:val="00ED46BF"/>
    <w:rsid w:val="00ED596C"/>
    <w:rsid w:val="00EE1CBE"/>
    <w:rsid w:val="00EE4CDD"/>
    <w:rsid w:val="00EE576C"/>
    <w:rsid w:val="00F016BC"/>
    <w:rsid w:val="00F02ABD"/>
    <w:rsid w:val="00F06917"/>
    <w:rsid w:val="00F1083B"/>
    <w:rsid w:val="00F118DB"/>
    <w:rsid w:val="00F138FB"/>
    <w:rsid w:val="00F17AFA"/>
    <w:rsid w:val="00F20554"/>
    <w:rsid w:val="00F21916"/>
    <w:rsid w:val="00F24139"/>
    <w:rsid w:val="00F24DCC"/>
    <w:rsid w:val="00F30A7F"/>
    <w:rsid w:val="00F31C90"/>
    <w:rsid w:val="00F45750"/>
    <w:rsid w:val="00F47558"/>
    <w:rsid w:val="00F47610"/>
    <w:rsid w:val="00F526E9"/>
    <w:rsid w:val="00F62465"/>
    <w:rsid w:val="00F74290"/>
    <w:rsid w:val="00F7615A"/>
    <w:rsid w:val="00F8104D"/>
    <w:rsid w:val="00F81F79"/>
    <w:rsid w:val="00F8693E"/>
    <w:rsid w:val="00F95707"/>
    <w:rsid w:val="00F96D8D"/>
    <w:rsid w:val="00F9753D"/>
    <w:rsid w:val="00FA2381"/>
    <w:rsid w:val="00FA3C9A"/>
    <w:rsid w:val="00FA628A"/>
    <w:rsid w:val="00FA7A01"/>
    <w:rsid w:val="00FB5F78"/>
    <w:rsid w:val="00FB7E67"/>
    <w:rsid w:val="00FC4E2B"/>
    <w:rsid w:val="00FD2422"/>
    <w:rsid w:val="00FD2C5B"/>
    <w:rsid w:val="00FD3E36"/>
    <w:rsid w:val="00FD7292"/>
    <w:rsid w:val="00FE0F10"/>
    <w:rsid w:val="00FE3E57"/>
    <w:rsid w:val="00FE4A1B"/>
    <w:rsid w:val="00FF31A3"/>
    <w:rsid w:val="00FF59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3335A825"/>
  <w15:chartTrackingRefBased/>
  <w15:docId w15:val="{301F61D5-1620-41F9-B3A8-94C787FD1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92"/>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34F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A34F3"/>
  </w:style>
  <w:style w:type="paragraph" w:styleId="Piedepgina">
    <w:name w:val="footer"/>
    <w:basedOn w:val="Normal"/>
    <w:link w:val="PiedepginaCar"/>
    <w:uiPriority w:val="99"/>
    <w:unhideWhenUsed/>
    <w:rsid w:val="004A34F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A34F3"/>
  </w:style>
  <w:style w:type="paragraph" w:styleId="Sinespaciado">
    <w:name w:val="No Spacing"/>
    <w:link w:val="SinespaciadoCar"/>
    <w:uiPriority w:val="1"/>
    <w:qFormat/>
    <w:rsid w:val="00FD7292"/>
    <w:pPr>
      <w:spacing w:after="0" w:line="240" w:lineRule="auto"/>
    </w:pPr>
    <w:rPr>
      <w:lang w:val="en-US"/>
    </w:rPr>
  </w:style>
  <w:style w:type="paragraph" w:customStyle="1" w:styleId="Default">
    <w:name w:val="Default"/>
    <w:rsid w:val="00623D3D"/>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623D3D"/>
    <w:pPr>
      <w:ind w:left="720"/>
      <w:contextualSpacing/>
    </w:pPr>
  </w:style>
  <w:style w:type="character" w:styleId="Hipervnculo">
    <w:name w:val="Hyperlink"/>
    <w:basedOn w:val="Fuentedeprrafopredeter"/>
    <w:uiPriority w:val="99"/>
    <w:unhideWhenUsed/>
    <w:rsid w:val="00623D3D"/>
    <w:rPr>
      <w:color w:val="0563C1" w:themeColor="hyperlink"/>
      <w:u w:val="single"/>
    </w:rPr>
  </w:style>
  <w:style w:type="table" w:styleId="Tablaconcuadrcula">
    <w:name w:val="Table Grid"/>
    <w:basedOn w:val="Tablanormal"/>
    <w:uiPriority w:val="59"/>
    <w:rsid w:val="00943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8134C3"/>
    <w:rPr>
      <w:lang w:val="en-US"/>
    </w:rPr>
  </w:style>
  <w:style w:type="character" w:styleId="Textoennegrita">
    <w:name w:val="Strong"/>
    <w:basedOn w:val="Fuentedeprrafopredeter"/>
    <w:uiPriority w:val="22"/>
    <w:qFormat/>
    <w:rsid w:val="00BF45C5"/>
    <w:rPr>
      <w:b/>
      <w:bCs/>
    </w:rPr>
  </w:style>
  <w:style w:type="character" w:customStyle="1" w:styleId="vkekvd">
    <w:name w:val="vkekvd"/>
    <w:basedOn w:val="Fuentedeprrafopredeter"/>
    <w:rsid w:val="00BF4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665914">
      <w:bodyDiv w:val="1"/>
      <w:marLeft w:val="0"/>
      <w:marRight w:val="0"/>
      <w:marTop w:val="0"/>
      <w:marBottom w:val="0"/>
      <w:divBdr>
        <w:top w:val="none" w:sz="0" w:space="0" w:color="auto"/>
        <w:left w:val="none" w:sz="0" w:space="0" w:color="auto"/>
        <w:bottom w:val="none" w:sz="0" w:space="0" w:color="auto"/>
        <w:right w:val="none" w:sz="0" w:space="0" w:color="auto"/>
      </w:divBdr>
    </w:div>
    <w:div w:id="662051416">
      <w:bodyDiv w:val="1"/>
      <w:marLeft w:val="0"/>
      <w:marRight w:val="0"/>
      <w:marTop w:val="0"/>
      <w:marBottom w:val="0"/>
      <w:divBdr>
        <w:top w:val="none" w:sz="0" w:space="0" w:color="auto"/>
        <w:left w:val="none" w:sz="0" w:space="0" w:color="auto"/>
        <w:bottom w:val="none" w:sz="0" w:space="0" w:color="auto"/>
        <w:right w:val="none" w:sz="0" w:space="0" w:color="auto"/>
      </w:divBdr>
    </w:div>
    <w:div w:id="1077283932">
      <w:bodyDiv w:val="1"/>
      <w:marLeft w:val="0"/>
      <w:marRight w:val="0"/>
      <w:marTop w:val="0"/>
      <w:marBottom w:val="0"/>
      <w:divBdr>
        <w:top w:val="none" w:sz="0" w:space="0" w:color="auto"/>
        <w:left w:val="none" w:sz="0" w:space="0" w:color="auto"/>
        <w:bottom w:val="none" w:sz="0" w:space="0" w:color="auto"/>
        <w:right w:val="none" w:sz="0" w:space="0" w:color="auto"/>
      </w:divBdr>
    </w:div>
    <w:div w:id="1137796742">
      <w:bodyDiv w:val="1"/>
      <w:marLeft w:val="0"/>
      <w:marRight w:val="0"/>
      <w:marTop w:val="0"/>
      <w:marBottom w:val="0"/>
      <w:divBdr>
        <w:top w:val="none" w:sz="0" w:space="0" w:color="auto"/>
        <w:left w:val="none" w:sz="0" w:space="0" w:color="auto"/>
        <w:bottom w:val="none" w:sz="0" w:space="0" w:color="auto"/>
        <w:right w:val="none" w:sz="0" w:space="0" w:color="auto"/>
      </w:divBdr>
    </w:div>
    <w:div w:id="1567841474">
      <w:bodyDiv w:val="1"/>
      <w:marLeft w:val="0"/>
      <w:marRight w:val="0"/>
      <w:marTop w:val="0"/>
      <w:marBottom w:val="0"/>
      <w:divBdr>
        <w:top w:val="none" w:sz="0" w:space="0" w:color="auto"/>
        <w:left w:val="none" w:sz="0" w:space="0" w:color="auto"/>
        <w:bottom w:val="none" w:sz="0" w:space="0" w:color="auto"/>
        <w:right w:val="none" w:sz="0" w:space="0" w:color="auto"/>
      </w:divBdr>
    </w:div>
    <w:div w:id="1640063690">
      <w:bodyDiv w:val="1"/>
      <w:marLeft w:val="0"/>
      <w:marRight w:val="0"/>
      <w:marTop w:val="0"/>
      <w:marBottom w:val="0"/>
      <w:divBdr>
        <w:top w:val="none" w:sz="0" w:space="0" w:color="auto"/>
        <w:left w:val="none" w:sz="0" w:space="0" w:color="auto"/>
        <w:bottom w:val="none" w:sz="0" w:space="0" w:color="auto"/>
        <w:right w:val="none" w:sz="0" w:space="0" w:color="auto"/>
      </w:divBdr>
    </w:div>
    <w:div w:id="194780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t.edu.co/transparencia-y-acceso-a-la-informacion-publica.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C3986-51F5-48AE-BAFC-203F4225D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30</Pages>
  <Words>5567</Words>
  <Characters>30623</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Estrategia de Rendición de Cuentas</dc:title>
  <dc:subject>2026</dc:subject>
  <dc:creator/>
  <cp:keywords/>
  <dc:description/>
  <cp:lastModifiedBy>YADYS</cp:lastModifiedBy>
  <cp:revision>52</cp:revision>
  <dcterms:created xsi:type="dcterms:W3CDTF">2025-07-24T15:59:00Z</dcterms:created>
  <dcterms:modified xsi:type="dcterms:W3CDTF">2026-01-30T20:50:00Z</dcterms:modified>
</cp:coreProperties>
</file>