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16F47" w14:textId="2525DC59" w:rsidR="009A1B0E" w:rsidRPr="007A3BFD" w:rsidRDefault="00AF2865" w:rsidP="007A3BFD">
      <w:pPr>
        <w:jc w:val="both"/>
        <w:outlineLvl w:val="2"/>
        <w:rPr>
          <w:rFonts w:ascii="Arial" w:hAnsi="Arial"/>
          <w:b/>
          <w:sz w:val="24"/>
        </w:rPr>
      </w:pPr>
      <w:bookmarkStart w:id="0" w:name="_GoBack"/>
      <w:bookmarkEnd w:id="0"/>
      <w:r w:rsidRPr="007A3BFD">
        <w:rPr>
          <w:noProof/>
          <w:lang w:val="es-CO" w:eastAsia="es-CO"/>
        </w:rPr>
        <w:drawing>
          <wp:anchor distT="0" distB="0" distL="0" distR="0" simplePos="0" relativeHeight="251659264" behindDoc="1" locked="0" layoutInCell="1" hidden="0" allowOverlap="1" wp14:anchorId="574B4B3D" wp14:editId="2ABEA75B">
            <wp:simplePos x="0" y="0"/>
            <wp:positionH relativeFrom="page">
              <wp:posOffset>19050</wp:posOffset>
            </wp:positionH>
            <wp:positionV relativeFrom="paragraph">
              <wp:posOffset>-111760</wp:posOffset>
            </wp:positionV>
            <wp:extent cx="7715250" cy="6515100"/>
            <wp:effectExtent l="0" t="0" r="0" b="0"/>
            <wp:wrapNone/>
            <wp:docPr id="1641177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0082"/>
                    <a:stretch>
                      <a:fillRect/>
                    </a:stretch>
                  </pic:blipFill>
                  <pic:spPr>
                    <a:xfrm>
                      <a:off x="0" y="0"/>
                      <a:ext cx="7715744" cy="6515517"/>
                    </a:xfrm>
                    <a:prstGeom prst="rect">
                      <a:avLst/>
                    </a:prstGeom>
                    <a:ln/>
                  </pic:spPr>
                </pic:pic>
              </a:graphicData>
            </a:graphic>
            <wp14:sizeRelH relativeFrom="margin">
              <wp14:pctWidth>0</wp14:pctWidth>
            </wp14:sizeRelH>
            <wp14:sizeRelV relativeFrom="margin">
              <wp14:pctHeight>0</wp14:pctHeight>
            </wp14:sizeRelV>
          </wp:anchor>
        </w:drawing>
      </w:r>
    </w:p>
    <w:p w14:paraId="20E45163" w14:textId="390237DD" w:rsidR="00AF2865" w:rsidRPr="007A3BFD" w:rsidRDefault="00AF2865" w:rsidP="007A3BFD">
      <w:pPr>
        <w:jc w:val="both"/>
        <w:outlineLvl w:val="2"/>
        <w:rPr>
          <w:rFonts w:ascii="Arial" w:hAnsi="Arial"/>
          <w:b/>
          <w:sz w:val="24"/>
        </w:rPr>
      </w:pPr>
    </w:p>
    <w:p w14:paraId="61A103E1" w14:textId="77777777" w:rsidR="00AF2865" w:rsidRPr="007A3BFD" w:rsidRDefault="00AF2865" w:rsidP="007A3BFD">
      <w:pPr>
        <w:jc w:val="both"/>
        <w:outlineLvl w:val="2"/>
        <w:rPr>
          <w:rFonts w:ascii="Arial" w:hAnsi="Arial"/>
          <w:b/>
          <w:sz w:val="24"/>
        </w:rPr>
      </w:pPr>
    </w:p>
    <w:p w14:paraId="152046EE" w14:textId="77777777" w:rsidR="00AF2865" w:rsidRPr="007A3BFD" w:rsidRDefault="00AF2865" w:rsidP="007A3BFD">
      <w:pPr>
        <w:jc w:val="both"/>
        <w:outlineLvl w:val="2"/>
        <w:rPr>
          <w:rFonts w:ascii="Arial" w:hAnsi="Arial"/>
          <w:b/>
          <w:sz w:val="24"/>
        </w:rPr>
      </w:pPr>
    </w:p>
    <w:p w14:paraId="4756D884" w14:textId="77777777" w:rsidR="00AF2865" w:rsidRPr="007A3BFD" w:rsidRDefault="00AF2865" w:rsidP="007A3BFD">
      <w:pPr>
        <w:jc w:val="both"/>
        <w:outlineLvl w:val="2"/>
        <w:rPr>
          <w:rFonts w:ascii="Arial" w:hAnsi="Arial"/>
          <w:b/>
          <w:sz w:val="24"/>
          <w:szCs w:val="24"/>
        </w:rPr>
      </w:pPr>
    </w:p>
    <w:p w14:paraId="459180CC" w14:textId="77777777" w:rsidR="006840C8" w:rsidRPr="007A3BFD" w:rsidRDefault="006840C8" w:rsidP="007A3BFD">
      <w:pPr>
        <w:jc w:val="both"/>
        <w:outlineLvl w:val="2"/>
        <w:rPr>
          <w:rFonts w:ascii="Arial" w:hAnsi="Arial"/>
          <w:b/>
          <w:sz w:val="24"/>
          <w:szCs w:val="24"/>
          <w:lang w:val="es-CO"/>
        </w:rPr>
      </w:pPr>
      <w:bookmarkStart w:id="1" w:name="_Toc79209560"/>
      <w:bookmarkStart w:id="2" w:name="_Toc79295464"/>
      <w:bookmarkStart w:id="3" w:name="_Toc79310439"/>
      <w:bookmarkStart w:id="4" w:name="_Toc79318038"/>
    </w:p>
    <w:p w14:paraId="2E9CBD96" w14:textId="77777777" w:rsidR="00AF2865" w:rsidRPr="007A3BFD" w:rsidRDefault="00AF2865" w:rsidP="007A3BFD">
      <w:pPr>
        <w:ind w:left="283"/>
        <w:jc w:val="both"/>
        <w:outlineLvl w:val="2"/>
        <w:rPr>
          <w:rFonts w:ascii="Arial" w:hAnsi="Arial"/>
          <w:b/>
          <w:sz w:val="24"/>
          <w:szCs w:val="24"/>
        </w:rPr>
      </w:pPr>
    </w:p>
    <w:p w14:paraId="14DB18E3" w14:textId="77777777" w:rsidR="00AF2865" w:rsidRPr="007A3BFD" w:rsidRDefault="00AF2865" w:rsidP="007A3BFD">
      <w:pPr>
        <w:pStyle w:val="Prrafodelista"/>
        <w:ind w:left="1003"/>
        <w:jc w:val="both"/>
        <w:outlineLvl w:val="2"/>
        <w:rPr>
          <w:rFonts w:ascii="Arial" w:hAnsi="Arial"/>
          <w:b/>
          <w:sz w:val="24"/>
          <w:szCs w:val="24"/>
        </w:rPr>
      </w:pPr>
    </w:p>
    <w:p w14:paraId="1D201671" w14:textId="77777777" w:rsidR="00AF2865" w:rsidRPr="007A3BFD" w:rsidRDefault="00AF2865" w:rsidP="007A3BFD">
      <w:pPr>
        <w:pStyle w:val="Prrafodelista"/>
        <w:ind w:left="1003"/>
        <w:jc w:val="both"/>
        <w:outlineLvl w:val="2"/>
        <w:rPr>
          <w:rFonts w:ascii="Arial" w:hAnsi="Arial"/>
          <w:b/>
          <w:sz w:val="24"/>
          <w:szCs w:val="24"/>
        </w:rPr>
      </w:pPr>
    </w:p>
    <w:p w14:paraId="52FE711C" w14:textId="77777777" w:rsidR="00AF2865" w:rsidRPr="007A3BFD" w:rsidRDefault="00AF2865" w:rsidP="007A3BFD">
      <w:pPr>
        <w:pStyle w:val="Prrafodelista"/>
        <w:ind w:left="1003"/>
        <w:jc w:val="both"/>
        <w:outlineLvl w:val="2"/>
        <w:rPr>
          <w:rFonts w:ascii="Arial" w:hAnsi="Arial"/>
          <w:b/>
          <w:sz w:val="24"/>
          <w:szCs w:val="24"/>
        </w:rPr>
      </w:pPr>
    </w:p>
    <w:p w14:paraId="4DE92F58" w14:textId="77777777" w:rsidR="00AF2865" w:rsidRPr="007A3BFD" w:rsidRDefault="00AF2865" w:rsidP="007A3BFD">
      <w:pPr>
        <w:pStyle w:val="Prrafodelista"/>
        <w:ind w:left="1003"/>
        <w:jc w:val="both"/>
        <w:outlineLvl w:val="2"/>
        <w:rPr>
          <w:rFonts w:ascii="Arial" w:hAnsi="Arial"/>
          <w:b/>
          <w:sz w:val="24"/>
          <w:szCs w:val="24"/>
        </w:rPr>
      </w:pPr>
    </w:p>
    <w:p w14:paraId="3455D32B" w14:textId="77777777" w:rsidR="00AF2865" w:rsidRPr="007A3BFD" w:rsidRDefault="00AF2865" w:rsidP="007A3BFD">
      <w:pPr>
        <w:pStyle w:val="Prrafodelista"/>
        <w:ind w:left="1003"/>
        <w:jc w:val="both"/>
        <w:outlineLvl w:val="2"/>
        <w:rPr>
          <w:rFonts w:ascii="Arial" w:hAnsi="Arial"/>
          <w:b/>
          <w:sz w:val="24"/>
          <w:szCs w:val="24"/>
        </w:rPr>
      </w:pPr>
    </w:p>
    <w:p w14:paraId="2CAF0A19" w14:textId="77777777" w:rsidR="00AF2865" w:rsidRPr="007A3BFD" w:rsidRDefault="00AF2865" w:rsidP="007A3BFD">
      <w:pPr>
        <w:pStyle w:val="Prrafodelista"/>
        <w:ind w:left="1003"/>
        <w:jc w:val="both"/>
        <w:outlineLvl w:val="2"/>
        <w:rPr>
          <w:rFonts w:ascii="Arial" w:hAnsi="Arial"/>
          <w:b/>
          <w:sz w:val="24"/>
          <w:szCs w:val="24"/>
        </w:rPr>
      </w:pPr>
    </w:p>
    <w:p w14:paraId="27FDB66E" w14:textId="77777777" w:rsidR="00AF2865" w:rsidRPr="007A3BFD" w:rsidRDefault="00AF2865" w:rsidP="007A3BFD">
      <w:pPr>
        <w:pStyle w:val="Prrafodelista"/>
        <w:ind w:left="1003"/>
        <w:jc w:val="both"/>
        <w:outlineLvl w:val="2"/>
        <w:rPr>
          <w:rFonts w:ascii="Arial" w:hAnsi="Arial"/>
          <w:b/>
          <w:sz w:val="24"/>
          <w:szCs w:val="24"/>
        </w:rPr>
      </w:pPr>
    </w:p>
    <w:p w14:paraId="4F314F13" w14:textId="77777777" w:rsidR="00AF2865" w:rsidRPr="007A3BFD" w:rsidRDefault="00AF2865" w:rsidP="007A3BFD">
      <w:pPr>
        <w:pStyle w:val="Prrafodelista"/>
        <w:ind w:left="1003"/>
        <w:jc w:val="both"/>
        <w:outlineLvl w:val="2"/>
        <w:rPr>
          <w:rFonts w:ascii="Arial" w:hAnsi="Arial"/>
          <w:b/>
          <w:sz w:val="24"/>
          <w:szCs w:val="24"/>
        </w:rPr>
      </w:pPr>
    </w:p>
    <w:p w14:paraId="4BDFA9D9" w14:textId="77777777" w:rsidR="00AF2865" w:rsidRPr="007A3BFD" w:rsidRDefault="00AF2865" w:rsidP="007A3BFD">
      <w:pPr>
        <w:pStyle w:val="Prrafodelista"/>
        <w:ind w:left="1003"/>
        <w:jc w:val="both"/>
        <w:outlineLvl w:val="2"/>
        <w:rPr>
          <w:rFonts w:ascii="Arial" w:hAnsi="Arial"/>
          <w:b/>
          <w:sz w:val="24"/>
          <w:szCs w:val="24"/>
        </w:rPr>
      </w:pPr>
    </w:p>
    <w:p w14:paraId="00E7E44C" w14:textId="77777777" w:rsidR="00AF2865" w:rsidRPr="007A3BFD" w:rsidRDefault="00AF2865" w:rsidP="007A3BFD">
      <w:pPr>
        <w:pStyle w:val="Prrafodelista"/>
        <w:ind w:left="1003"/>
        <w:jc w:val="both"/>
        <w:outlineLvl w:val="2"/>
        <w:rPr>
          <w:rFonts w:ascii="Arial" w:hAnsi="Arial"/>
          <w:b/>
          <w:sz w:val="24"/>
          <w:szCs w:val="24"/>
        </w:rPr>
      </w:pPr>
    </w:p>
    <w:p w14:paraId="0B6CBEFF" w14:textId="77777777" w:rsidR="00AF2865" w:rsidRPr="007A3BFD" w:rsidRDefault="00AF2865" w:rsidP="007A3BFD">
      <w:pPr>
        <w:pStyle w:val="Prrafodelista"/>
        <w:ind w:left="1003"/>
        <w:jc w:val="both"/>
        <w:outlineLvl w:val="2"/>
        <w:rPr>
          <w:rFonts w:ascii="Arial" w:hAnsi="Arial"/>
          <w:b/>
          <w:sz w:val="24"/>
          <w:szCs w:val="24"/>
        </w:rPr>
      </w:pPr>
    </w:p>
    <w:p w14:paraId="0F382B99" w14:textId="77777777" w:rsidR="00AF2865" w:rsidRPr="007A3BFD" w:rsidRDefault="00AF2865" w:rsidP="007A3BFD">
      <w:pPr>
        <w:pStyle w:val="Prrafodelista"/>
        <w:ind w:left="1003"/>
        <w:jc w:val="both"/>
        <w:outlineLvl w:val="2"/>
        <w:rPr>
          <w:rFonts w:ascii="Arial" w:hAnsi="Arial"/>
          <w:b/>
          <w:sz w:val="24"/>
          <w:szCs w:val="24"/>
        </w:rPr>
      </w:pPr>
    </w:p>
    <w:p w14:paraId="3FE1FB14" w14:textId="77777777" w:rsidR="00AF2865" w:rsidRPr="007A3BFD" w:rsidRDefault="00AF2865" w:rsidP="007A3BFD">
      <w:pPr>
        <w:pStyle w:val="Prrafodelista"/>
        <w:ind w:left="1003"/>
        <w:jc w:val="both"/>
        <w:outlineLvl w:val="2"/>
        <w:rPr>
          <w:rFonts w:ascii="Arial" w:hAnsi="Arial"/>
          <w:b/>
          <w:sz w:val="24"/>
          <w:szCs w:val="24"/>
        </w:rPr>
      </w:pPr>
    </w:p>
    <w:p w14:paraId="0F46F427" w14:textId="77777777" w:rsidR="00AF2865" w:rsidRPr="007A3BFD" w:rsidRDefault="00AF2865" w:rsidP="007A3BFD">
      <w:pPr>
        <w:pStyle w:val="Prrafodelista"/>
        <w:ind w:left="1003"/>
        <w:jc w:val="both"/>
        <w:outlineLvl w:val="2"/>
        <w:rPr>
          <w:rFonts w:ascii="Arial" w:hAnsi="Arial"/>
          <w:b/>
          <w:sz w:val="24"/>
          <w:szCs w:val="24"/>
        </w:rPr>
      </w:pPr>
    </w:p>
    <w:p w14:paraId="21C7774D" w14:textId="77777777" w:rsidR="00AF2865" w:rsidRPr="007A3BFD" w:rsidRDefault="00AF2865" w:rsidP="007A3BFD">
      <w:pPr>
        <w:pStyle w:val="Prrafodelista"/>
        <w:ind w:left="1003"/>
        <w:jc w:val="both"/>
        <w:outlineLvl w:val="2"/>
        <w:rPr>
          <w:rFonts w:ascii="Arial" w:hAnsi="Arial"/>
          <w:b/>
          <w:sz w:val="24"/>
          <w:szCs w:val="24"/>
        </w:rPr>
      </w:pPr>
    </w:p>
    <w:p w14:paraId="1F5A4F77" w14:textId="77777777" w:rsidR="00AF2865" w:rsidRPr="007A3BFD" w:rsidRDefault="00AF2865" w:rsidP="007A3BFD">
      <w:pPr>
        <w:pStyle w:val="Prrafodelista"/>
        <w:ind w:left="1003"/>
        <w:jc w:val="both"/>
        <w:outlineLvl w:val="2"/>
        <w:rPr>
          <w:rFonts w:ascii="Arial" w:hAnsi="Arial"/>
          <w:b/>
          <w:sz w:val="24"/>
          <w:szCs w:val="24"/>
        </w:rPr>
      </w:pPr>
    </w:p>
    <w:p w14:paraId="3CD7B051" w14:textId="77777777" w:rsidR="00AF2865" w:rsidRPr="007A3BFD" w:rsidRDefault="00AF2865" w:rsidP="007A3BFD">
      <w:pPr>
        <w:pStyle w:val="Prrafodelista"/>
        <w:ind w:left="1003"/>
        <w:jc w:val="both"/>
        <w:outlineLvl w:val="2"/>
        <w:rPr>
          <w:rFonts w:ascii="Arial" w:hAnsi="Arial"/>
          <w:b/>
          <w:sz w:val="24"/>
          <w:szCs w:val="24"/>
        </w:rPr>
      </w:pPr>
    </w:p>
    <w:p w14:paraId="7B2A5990" w14:textId="77777777" w:rsidR="00AF2865" w:rsidRPr="007A3BFD" w:rsidRDefault="00AF2865" w:rsidP="007A3BFD">
      <w:pPr>
        <w:pStyle w:val="Prrafodelista"/>
        <w:ind w:left="1003"/>
        <w:jc w:val="both"/>
        <w:outlineLvl w:val="2"/>
        <w:rPr>
          <w:rFonts w:ascii="Arial" w:hAnsi="Arial"/>
          <w:b/>
          <w:sz w:val="24"/>
          <w:szCs w:val="24"/>
        </w:rPr>
      </w:pPr>
    </w:p>
    <w:p w14:paraId="74A660D7" w14:textId="77777777" w:rsidR="00AF2865" w:rsidRPr="007A3BFD" w:rsidRDefault="00AF2865" w:rsidP="007A3BFD">
      <w:pPr>
        <w:pStyle w:val="Prrafodelista"/>
        <w:ind w:left="1003"/>
        <w:jc w:val="both"/>
        <w:outlineLvl w:val="2"/>
        <w:rPr>
          <w:rFonts w:ascii="Arial" w:hAnsi="Arial"/>
          <w:b/>
          <w:sz w:val="24"/>
          <w:szCs w:val="24"/>
        </w:rPr>
      </w:pPr>
    </w:p>
    <w:p w14:paraId="39A29FB0" w14:textId="77777777" w:rsidR="00AF2865" w:rsidRPr="007A3BFD" w:rsidRDefault="00AF2865" w:rsidP="007A3BFD">
      <w:pPr>
        <w:pStyle w:val="Prrafodelista"/>
        <w:ind w:left="1003"/>
        <w:jc w:val="both"/>
        <w:outlineLvl w:val="2"/>
        <w:rPr>
          <w:rFonts w:ascii="Arial" w:hAnsi="Arial"/>
          <w:b/>
          <w:sz w:val="24"/>
          <w:szCs w:val="24"/>
        </w:rPr>
      </w:pPr>
    </w:p>
    <w:p w14:paraId="3D53C00F" w14:textId="77777777" w:rsidR="00AF2865" w:rsidRPr="007A3BFD" w:rsidRDefault="00AF2865" w:rsidP="007A3BFD">
      <w:pPr>
        <w:pStyle w:val="Prrafodelista"/>
        <w:ind w:left="1003"/>
        <w:jc w:val="both"/>
        <w:outlineLvl w:val="2"/>
        <w:rPr>
          <w:rFonts w:ascii="Arial" w:hAnsi="Arial"/>
          <w:b/>
          <w:sz w:val="24"/>
          <w:szCs w:val="24"/>
        </w:rPr>
      </w:pPr>
    </w:p>
    <w:p w14:paraId="67812C6D" w14:textId="77777777" w:rsidR="00AF2865" w:rsidRPr="007A3BFD" w:rsidRDefault="00AF2865" w:rsidP="007A3BFD">
      <w:pPr>
        <w:pStyle w:val="Prrafodelista"/>
        <w:ind w:left="1003"/>
        <w:jc w:val="both"/>
        <w:outlineLvl w:val="2"/>
        <w:rPr>
          <w:rFonts w:ascii="Arial" w:hAnsi="Arial"/>
          <w:b/>
          <w:sz w:val="24"/>
          <w:szCs w:val="24"/>
        </w:rPr>
      </w:pPr>
    </w:p>
    <w:p w14:paraId="419042BA" w14:textId="77777777" w:rsidR="00AF2865" w:rsidRPr="007A3BFD" w:rsidRDefault="00AF2865" w:rsidP="007A3BFD">
      <w:pPr>
        <w:pStyle w:val="Prrafodelista"/>
        <w:ind w:left="1003"/>
        <w:jc w:val="both"/>
        <w:outlineLvl w:val="2"/>
        <w:rPr>
          <w:rFonts w:ascii="Arial" w:hAnsi="Arial"/>
          <w:b/>
          <w:sz w:val="24"/>
          <w:szCs w:val="24"/>
        </w:rPr>
      </w:pPr>
    </w:p>
    <w:p w14:paraId="3E726846" w14:textId="77777777" w:rsidR="00AF2865" w:rsidRPr="007A3BFD" w:rsidRDefault="00AF2865" w:rsidP="007A3BFD">
      <w:pPr>
        <w:pStyle w:val="Prrafodelista"/>
        <w:ind w:left="1003"/>
        <w:jc w:val="both"/>
        <w:outlineLvl w:val="2"/>
        <w:rPr>
          <w:rFonts w:ascii="Arial" w:hAnsi="Arial"/>
          <w:b/>
          <w:sz w:val="24"/>
          <w:szCs w:val="24"/>
        </w:rPr>
      </w:pPr>
    </w:p>
    <w:p w14:paraId="7D9C2851" w14:textId="77777777" w:rsidR="00AF2865" w:rsidRPr="007A3BFD" w:rsidRDefault="00AF2865" w:rsidP="007A3BFD">
      <w:pPr>
        <w:pStyle w:val="Prrafodelista"/>
        <w:ind w:left="1003"/>
        <w:jc w:val="both"/>
        <w:outlineLvl w:val="2"/>
        <w:rPr>
          <w:rFonts w:ascii="Arial" w:hAnsi="Arial"/>
          <w:b/>
          <w:sz w:val="24"/>
          <w:szCs w:val="24"/>
        </w:rPr>
      </w:pPr>
    </w:p>
    <w:p w14:paraId="6E0C8322" w14:textId="77777777" w:rsidR="00AF2865" w:rsidRPr="007A3BFD" w:rsidRDefault="00AF2865" w:rsidP="007A3BFD">
      <w:pPr>
        <w:pStyle w:val="Prrafodelista"/>
        <w:ind w:left="1003"/>
        <w:jc w:val="both"/>
        <w:outlineLvl w:val="2"/>
        <w:rPr>
          <w:rFonts w:ascii="Arial" w:hAnsi="Arial"/>
          <w:b/>
          <w:sz w:val="24"/>
          <w:szCs w:val="24"/>
        </w:rPr>
      </w:pPr>
    </w:p>
    <w:p w14:paraId="0158D1B7" w14:textId="77777777" w:rsidR="00AF2865" w:rsidRPr="007A3BFD" w:rsidRDefault="00AF2865" w:rsidP="007A3BFD">
      <w:pPr>
        <w:pStyle w:val="Prrafodelista"/>
        <w:ind w:left="1003"/>
        <w:jc w:val="both"/>
        <w:outlineLvl w:val="2"/>
        <w:rPr>
          <w:rFonts w:ascii="Arial" w:hAnsi="Arial"/>
          <w:b/>
          <w:sz w:val="24"/>
          <w:szCs w:val="24"/>
        </w:rPr>
      </w:pPr>
    </w:p>
    <w:p w14:paraId="7C0374B6" w14:textId="77777777" w:rsidR="00AF2865" w:rsidRPr="007A3BFD" w:rsidRDefault="00AF2865" w:rsidP="007A3BFD">
      <w:pPr>
        <w:pStyle w:val="Prrafodelista"/>
        <w:ind w:left="1003"/>
        <w:jc w:val="both"/>
        <w:outlineLvl w:val="2"/>
        <w:rPr>
          <w:rFonts w:ascii="Arial" w:hAnsi="Arial"/>
          <w:b/>
          <w:sz w:val="24"/>
          <w:szCs w:val="24"/>
        </w:rPr>
      </w:pPr>
    </w:p>
    <w:p w14:paraId="6836D79A" w14:textId="77777777" w:rsidR="00AF2865" w:rsidRPr="007A3BFD" w:rsidRDefault="00AF2865" w:rsidP="007A3BFD">
      <w:pPr>
        <w:pStyle w:val="Prrafodelista"/>
        <w:ind w:left="1003"/>
        <w:jc w:val="both"/>
        <w:outlineLvl w:val="2"/>
        <w:rPr>
          <w:rFonts w:ascii="Arial" w:hAnsi="Arial"/>
          <w:b/>
          <w:sz w:val="24"/>
          <w:szCs w:val="24"/>
        </w:rPr>
      </w:pPr>
    </w:p>
    <w:p w14:paraId="09DFAC37" w14:textId="77777777" w:rsidR="00AF2865" w:rsidRPr="007A3BFD" w:rsidRDefault="00AF2865" w:rsidP="007A3BFD">
      <w:pPr>
        <w:pStyle w:val="Prrafodelista"/>
        <w:jc w:val="both"/>
        <w:outlineLvl w:val="2"/>
        <w:rPr>
          <w:rFonts w:ascii="Arial" w:hAnsi="Arial"/>
          <w:b/>
          <w:sz w:val="24"/>
          <w:szCs w:val="24"/>
        </w:rPr>
      </w:pPr>
    </w:p>
    <w:p w14:paraId="20B2DD3C" w14:textId="77777777" w:rsidR="00AF2865" w:rsidRPr="007A3BFD" w:rsidRDefault="00AF2865" w:rsidP="007A3BFD">
      <w:pPr>
        <w:pStyle w:val="Prrafodelista"/>
        <w:jc w:val="both"/>
        <w:outlineLvl w:val="2"/>
        <w:rPr>
          <w:rFonts w:ascii="Arial" w:hAnsi="Arial" w:cs="Arial"/>
          <w:b/>
          <w:sz w:val="24"/>
          <w:szCs w:val="24"/>
        </w:rPr>
      </w:pPr>
    </w:p>
    <w:p w14:paraId="48722E9C" w14:textId="77777777" w:rsidR="00AF2865" w:rsidRPr="007A3BFD" w:rsidRDefault="00AF2865" w:rsidP="007A3BFD">
      <w:pPr>
        <w:pStyle w:val="Prrafodelista"/>
        <w:jc w:val="both"/>
        <w:outlineLvl w:val="2"/>
        <w:rPr>
          <w:rFonts w:ascii="Arial" w:hAnsi="Arial" w:cs="Arial"/>
          <w:b/>
          <w:sz w:val="24"/>
          <w:szCs w:val="24"/>
        </w:rPr>
      </w:pPr>
    </w:p>
    <w:p w14:paraId="473BEF18" w14:textId="77777777" w:rsidR="00AF2865" w:rsidRPr="007A3BFD" w:rsidRDefault="00AF2865" w:rsidP="007A3BFD">
      <w:pPr>
        <w:jc w:val="both"/>
        <w:outlineLvl w:val="2"/>
        <w:rPr>
          <w:rFonts w:ascii="Arial" w:hAnsi="Arial" w:cs="Arial"/>
          <w:b/>
          <w:sz w:val="24"/>
          <w:szCs w:val="24"/>
        </w:rPr>
      </w:pPr>
    </w:p>
    <w:p w14:paraId="0392154F" w14:textId="77777777" w:rsidR="00AF2865" w:rsidRPr="007A3BFD" w:rsidRDefault="00AF2865" w:rsidP="007A3BFD">
      <w:pPr>
        <w:jc w:val="center"/>
        <w:rPr>
          <w:rFonts w:ascii="Arial" w:hAnsi="Arial" w:cs="Arial"/>
          <w:b/>
          <w:sz w:val="24"/>
          <w:szCs w:val="24"/>
        </w:rPr>
      </w:pPr>
      <w:r w:rsidRPr="007A3BFD">
        <w:rPr>
          <w:rFonts w:ascii="Arial" w:hAnsi="Arial" w:cs="Arial"/>
          <w:b/>
          <w:sz w:val="24"/>
          <w:szCs w:val="24"/>
        </w:rPr>
        <w:t>DIRECTIVOS</w:t>
      </w:r>
    </w:p>
    <w:p w14:paraId="16483BD0" w14:textId="77777777" w:rsidR="00AF2865" w:rsidRPr="007A3BFD" w:rsidRDefault="00AF2865" w:rsidP="007A3BFD">
      <w:pPr>
        <w:jc w:val="center"/>
        <w:rPr>
          <w:rFonts w:ascii="Arial" w:hAnsi="Arial" w:cs="Arial"/>
          <w:b/>
          <w:sz w:val="24"/>
          <w:szCs w:val="24"/>
        </w:rPr>
      </w:pPr>
    </w:p>
    <w:p w14:paraId="6C2B524F" w14:textId="77777777" w:rsidR="00AF2865" w:rsidRPr="007A3BFD" w:rsidRDefault="00AF2865" w:rsidP="007A3BFD">
      <w:pPr>
        <w:jc w:val="center"/>
        <w:rPr>
          <w:rFonts w:ascii="Arial" w:hAnsi="Arial" w:cs="Arial"/>
          <w:b/>
          <w:sz w:val="24"/>
          <w:szCs w:val="24"/>
        </w:rPr>
      </w:pPr>
    </w:p>
    <w:p w14:paraId="1407F061" w14:textId="77777777" w:rsidR="007A3BFD" w:rsidRDefault="007A3BFD" w:rsidP="007A3BFD">
      <w:pPr>
        <w:jc w:val="center"/>
        <w:rPr>
          <w:rFonts w:ascii="Arial" w:hAnsi="Arial" w:cs="Arial"/>
          <w:b/>
          <w:sz w:val="24"/>
          <w:szCs w:val="24"/>
        </w:rPr>
      </w:pPr>
    </w:p>
    <w:p w14:paraId="26EA4870" w14:textId="77777777" w:rsidR="007A3BFD" w:rsidRDefault="007A3BFD" w:rsidP="007A3BFD">
      <w:pPr>
        <w:jc w:val="center"/>
        <w:rPr>
          <w:rFonts w:ascii="Arial" w:hAnsi="Arial" w:cs="Arial"/>
          <w:b/>
          <w:sz w:val="24"/>
          <w:szCs w:val="24"/>
        </w:rPr>
      </w:pPr>
    </w:p>
    <w:p w14:paraId="13DB3EF5" w14:textId="77777777" w:rsidR="007A3BFD" w:rsidRDefault="007A3BFD" w:rsidP="007A3BFD">
      <w:pPr>
        <w:jc w:val="center"/>
        <w:rPr>
          <w:rFonts w:ascii="Arial" w:hAnsi="Arial" w:cs="Arial"/>
          <w:b/>
          <w:sz w:val="24"/>
          <w:szCs w:val="24"/>
        </w:rPr>
      </w:pPr>
    </w:p>
    <w:p w14:paraId="3595C892" w14:textId="0A8938BD" w:rsidR="00AF2865" w:rsidRPr="007A3BFD" w:rsidRDefault="00AF2865" w:rsidP="007A3BFD">
      <w:pPr>
        <w:jc w:val="center"/>
        <w:rPr>
          <w:rFonts w:ascii="Arial" w:hAnsi="Arial" w:cs="Arial"/>
          <w:sz w:val="24"/>
          <w:szCs w:val="24"/>
        </w:rPr>
      </w:pPr>
      <w:r w:rsidRPr="007A3BFD">
        <w:rPr>
          <w:rFonts w:ascii="Arial" w:hAnsi="Arial" w:cs="Arial"/>
          <w:sz w:val="24"/>
          <w:szCs w:val="24"/>
        </w:rPr>
        <w:t>Rector</w:t>
      </w:r>
      <w:r w:rsidR="007A3BFD">
        <w:rPr>
          <w:rFonts w:ascii="Arial" w:hAnsi="Arial" w:cs="Arial"/>
          <w:sz w:val="24"/>
          <w:szCs w:val="24"/>
        </w:rPr>
        <w:t>(a)</w:t>
      </w:r>
    </w:p>
    <w:p w14:paraId="4E3C4D39" w14:textId="77777777" w:rsidR="00AF2865" w:rsidRPr="007A3BFD" w:rsidRDefault="00AF2865" w:rsidP="007A3BFD">
      <w:pPr>
        <w:jc w:val="center"/>
        <w:rPr>
          <w:rFonts w:ascii="Arial" w:hAnsi="Arial" w:cs="Arial"/>
          <w:sz w:val="24"/>
          <w:szCs w:val="24"/>
        </w:rPr>
      </w:pPr>
    </w:p>
    <w:p w14:paraId="7A6B68C8" w14:textId="77777777" w:rsidR="00AF2865" w:rsidRPr="007A3BFD" w:rsidRDefault="00AF2865" w:rsidP="007A3BFD">
      <w:pPr>
        <w:jc w:val="center"/>
        <w:rPr>
          <w:rFonts w:ascii="Arial" w:hAnsi="Arial" w:cs="Arial"/>
          <w:sz w:val="24"/>
          <w:szCs w:val="24"/>
        </w:rPr>
      </w:pPr>
    </w:p>
    <w:p w14:paraId="5CE76765" w14:textId="5CC50AF0" w:rsidR="00AF2865" w:rsidRPr="007A3BFD" w:rsidRDefault="00AF2865" w:rsidP="007A3BFD">
      <w:pPr>
        <w:jc w:val="center"/>
        <w:rPr>
          <w:rFonts w:ascii="Arial" w:hAnsi="Arial" w:cs="Arial"/>
          <w:color w:val="000000"/>
          <w:sz w:val="24"/>
          <w:szCs w:val="24"/>
        </w:rPr>
      </w:pPr>
      <w:r w:rsidRPr="007A3BFD">
        <w:rPr>
          <w:rFonts w:ascii="Arial" w:hAnsi="Arial" w:cs="Arial"/>
          <w:color w:val="000000"/>
          <w:sz w:val="24"/>
          <w:szCs w:val="24"/>
        </w:rPr>
        <w:t>Vicerrector</w:t>
      </w:r>
      <w:r w:rsidR="007A3BFD">
        <w:rPr>
          <w:rFonts w:ascii="Arial" w:hAnsi="Arial" w:cs="Arial"/>
          <w:color w:val="000000"/>
          <w:sz w:val="24"/>
          <w:szCs w:val="24"/>
        </w:rPr>
        <w:t>(</w:t>
      </w:r>
      <w:r w:rsidRPr="007A3BFD">
        <w:rPr>
          <w:rFonts w:ascii="Arial" w:hAnsi="Arial" w:cs="Arial"/>
          <w:color w:val="000000"/>
          <w:sz w:val="24"/>
          <w:szCs w:val="24"/>
        </w:rPr>
        <w:t>a</w:t>
      </w:r>
      <w:r w:rsidR="007A3BFD">
        <w:rPr>
          <w:rFonts w:ascii="Arial" w:hAnsi="Arial" w:cs="Arial"/>
          <w:color w:val="000000"/>
          <w:sz w:val="24"/>
          <w:szCs w:val="24"/>
        </w:rPr>
        <w:t>)</w:t>
      </w:r>
      <w:r w:rsidRPr="007A3BFD">
        <w:rPr>
          <w:rFonts w:ascii="Arial" w:hAnsi="Arial" w:cs="Arial"/>
          <w:color w:val="000000"/>
          <w:sz w:val="24"/>
          <w:szCs w:val="24"/>
        </w:rPr>
        <w:t xml:space="preserve"> de Docencia</w:t>
      </w:r>
    </w:p>
    <w:p w14:paraId="34766DC0" w14:textId="77777777" w:rsidR="00AF2865" w:rsidRPr="007A3BFD" w:rsidRDefault="00AF2865" w:rsidP="007A3BFD">
      <w:pPr>
        <w:jc w:val="center"/>
        <w:rPr>
          <w:rFonts w:ascii="Arial" w:hAnsi="Arial" w:cs="Arial"/>
          <w:color w:val="000000"/>
          <w:sz w:val="24"/>
          <w:szCs w:val="24"/>
        </w:rPr>
      </w:pPr>
    </w:p>
    <w:p w14:paraId="3E5D3358" w14:textId="77777777" w:rsidR="00AF2865" w:rsidRPr="007A3BFD" w:rsidRDefault="00AF2865" w:rsidP="007A3BFD">
      <w:pPr>
        <w:jc w:val="center"/>
        <w:rPr>
          <w:rFonts w:ascii="Arial" w:hAnsi="Arial" w:cs="Arial"/>
          <w:color w:val="000000"/>
          <w:sz w:val="24"/>
          <w:szCs w:val="24"/>
        </w:rPr>
      </w:pPr>
    </w:p>
    <w:p w14:paraId="7FDB25BB" w14:textId="77777777" w:rsidR="007A3BFD" w:rsidRPr="007A3BFD" w:rsidRDefault="00AF2865" w:rsidP="007A3BFD">
      <w:pPr>
        <w:jc w:val="center"/>
        <w:rPr>
          <w:rFonts w:ascii="Arial" w:hAnsi="Arial" w:cs="Arial"/>
          <w:sz w:val="24"/>
          <w:szCs w:val="24"/>
        </w:rPr>
      </w:pPr>
      <w:r w:rsidRPr="007A3BFD">
        <w:rPr>
          <w:rFonts w:ascii="Arial" w:hAnsi="Arial" w:cs="Arial"/>
          <w:color w:val="000000"/>
          <w:sz w:val="24"/>
          <w:szCs w:val="24"/>
        </w:rPr>
        <w:t>Vicerrector</w:t>
      </w:r>
      <w:r w:rsidR="007A3BFD">
        <w:rPr>
          <w:rFonts w:ascii="Arial" w:hAnsi="Arial" w:cs="Arial"/>
          <w:sz w:val="24"/>
          <w:szCs w:val="24"/>
        </w:rPr>
        <w:t>(a)</w:t>
      </w:r>
    </w:p>
    <w:p w14:paraId="24358217" w14:textId="154360CF" w:rsidR="00AF2865" w:rsidRPr="007A3BFD" w:rsidRDefault="00AF2865" w:rsidP="007A3BFD">
      <w:pPr>
        <w:jc w:val="center"/>
        <w:rPr>
          <w:rFonts w:ascii="Arial" w:hAnsi="Arial" w:cs="Arial"/>
          <w:color w:val="000000"/>
          <w:sz w:val="24"/>
          <w:szCs w:val="24"/>
        </w:rPr>
      </w:pPr>
      <w:r w:rsidRPr="007A3BFD">
        <w:rPr>
          <w:rFonts w:ascii="Arial" w:hAnsi="Arial" w:cs="Arial"/>
          <w:color w:val="000000"/>
          <w:sz w:val="24"/>
          <w:szCs w:val="24"/>
        </w:rPr>
        <w:t xml:space="preserve"> de Investigación-Creación, Innovación, Proyección Social y Extensión</w:t>
      </w:r>
    </w:p>
    <w:p w14:paraId="33CC605B" w14:textId="77777777" w:rsidR="00AF2865" w:rsidRPr="007A3BFD" w:rsidRDefault="00AF2865" w:rsidP="007A3BFD">
      <w:pPr>
        <w:jc w:val="center"/>
        <w:rPr>
          <w:rFonts w:ascii="Arial" w:hAnsi="Arial" w:cs="Arial"/>
          <w:sz w:val="24"/>
          <w:szCs w:val="24"/>
        </w:rPr>
      </w:pPr>
    </w:p>
    <w:p w14:paraId="42995F25" w14:textId="77777777" w:rsidR="00AF2865" w:rsidRPr="007A3BFD" w:rsidRDefault="00AF2865" w:rsidP="007A3BFD">
      <w:pPr>
        <w:jc w:val="center"/>
        <w:rPr>
          <w:rFonts w:ascii="Arial" w:hAnsi="Arial" w:cs="Arial"/>
          <w:sz w:val="24"/>
          <w:szCs w:val="24"/>
        </w:rPr>
      </w:pPr>
    </w:p>
    <w:p w14:paraId="54E5B200" w14:textId="77777777" w:rsidR="007A3BFD" w:rsidRPr="007A3BFD" w:rsidRDefault="00AF2865" w:rsidP="007A3BFD">
      <w:pPr>
        <w:jc w:val="center"/>
        <w:rPr>
          <w:rFonts w:ascii="Arial" w:hAnsi="Arial" w:cs="Arial"/>
          <w:sz w:val="24"/>
          <w:szCs w:val="24"/>
        </w:rPr>
      </w:pPr>
      <w:r w:rsidRPr="007A3BFD">
        <w:rPr>
          <w:rFonts w:ascii="Arial" w:hAnsi="Arial" w:cs="Arial"/>
          <w:color w:val="000000"/>
          <w:sz w:val="24"/>
          <w:szCs w:val="24"/>
        </w:rPr>
        <w:t>Vicerrector</w:t>
      </w:r>
      <w:r w:rsidR="007A3BFD">
        <w:rPr>
          <w:rFonts w:ascii="Arial" w:hAnsi="Arial" w:cs="Arial"/>
          <w:sz w:val="24"/>
          <w:szCs w:val="24"/>
        </w:rPr>
        <w:t>(a)</w:t>
      </w:r>
    </w:p>
    <w:p w14:paraId="13AEB42F" w14:textId="0AEA8AD0" w:rsidR="00AF2865" w:rsidRPr="007A3BFD" w:rsidRDefault="00AF2865" w:rsidP="007A3BFD">
      <w:pPr>
        <w:jc w:val="center"/>
        <w:rPr>
          <w:rFonts w:ascii="Arial" w:hAnsi="Arial" w:cs="Arial"/>
          <w:color w:val="000000"/>
          <w:sz w:val="24"/>
          <w:szCs w:val="24"/>
        </w:rPr>
      </w:pPr>
      <w:r w:rsidRPr="007A3BFD">
        <w:rPr>
          <w:rFonts w:ascii="Arial" w:hAnsi="Arial" w:cs="Arial"/>
          <w:color w:val="000000"/>
          <w:sz w:val="24"/>
          <w:szCs w:val="24"/>
        </w:rPr>
        <w:t xml:space="preserve"> de Desarrollo Humano</w:t>
      </w:r>
    </w:p>
    <w:p w14:paraId="3043222D" w14:textId="77777777" w:rsidR="00AF2865" w:rsidRPr="007A3BFD" w:rsidRDefault="00AF2865" w:rsidP="007A3BFD">
      <w:pPr>
        <w:jc w:val="center"/>
        <w:rPr>
          <w:rFonts w:ascii="Arial" w:hAnsi="Arial" w:cs="Arial"/>
          <w:color w:val="000000"/>
          <w:sz w:val="24"/>
          <w:szCs w:val="24"/>
        </w:rPr>
      </w:pPr>
    </w:p>
    <w:p w14:paraId="1A82ED8B" w14:textId="77777777" w:rsidR="00AF2865" w:rsidRPr="007A3BFD" w:rsidRDefault="00AF2865" w:rsidP="007A3BFD">
      <w:pPr>
        <w:jc w:val="center"/>
        <w:rPr>
          <w:rFonts w:ascii="Arial" w:hAnsi="Arial" w:cs="Arial"/>
          <w:sz w:val="24"/>
          <w:szCs w:val="24"/>
        </w:rPr>
      </w:pPr>
    </w:p>
    <w:p w14:paraId="40347F57" w14:textId="2B494384" w:rsidR="00AF2865" w:rsidRPr="007A3BFD" w:rsidRDefault="00AF2865" w:rsidP="007A3BFD">
      <w:pPr>
        <w:jc w:val="center"/>
        <w:rPr>
          <w:rFonts w:ascii="Arial" w:hAnsi="Arial" w:cs="Arial"/>
          <w:color w:val="000000"/>
          <w:sz w:val="24"/>
          <w:szCs w:val="24"/>
        </w:rPr>
      </w:pPr>
      <w:r w:rsidRPr="007A3BFD">
        <w:rPr>
          <w:rFonts w:ascii="Arial" w:hAnsi="Arial" w:cs="Arial"/>
          <w:color w:val="000000"/>
          <w:sz w:val="24"/>
          <w:szCs w:val="24"/>
        </w:rPr>
        <w:t>Vicerrector</w:t>
      </w:r>
      <w:r w:rsidR="007A3BFD">
        <w:rPr>
          <w:rFonts w:ascii="Arial" w:hAnsi="Arial" w:cs="Arial"/>
          <w:sz w:val="24"/>
          <w:szCs w:val="24"/>
        </w:rPr>
        <w:t>(a)</w:t>
      </w:r>
      <w:r w:rsidRPr="007A3BFD">
        <w:rPr>
          <w:rFonts w:ascii="Arial" w:hAnsi="Arial" w:cs="Arial"/>
          <w:color w:val="000000"/>
          <w:sz w:val="24"/>
          <w:szCs w:val="24"/>
        </w:rPr>
        <w:t xml:space="preserve"> Administrativo </w:t>
      </w:r>
      <w:r w:rsidRPr="007A3BFD">
        <w:rPr>
          <w:rFonts w:ascii="Arial" w:hAnsi="Arial" w:cs="Arial"/>
          <w:sz w:val="24"/>
          <w:szCs w:val="24"/>
        </w:rPr>
        <w:t>y Financiero</w:t>
      </w:r>
    </w:p>
    <w:p w14:paraId="390609F8" w14:textId="77777777" w:rsidR="00AF2865" w:rsidRPr="007A3BFD" w:rsidRDefault="00AF2865" w:rsidP="007A3BFD">
      <w:pPr>
        <w:jc w:val="center"/>
        <w:rPr>
          <w:rFonts w:ascii="Arial" w:hAnsi="Arial" w:cs="Arial"/>
          <w:color w:val="000000"/>
          <w:sz w:val="24"/>
          <w:szCs w:val="24"/>
        </w:rPr>
      </w:pPr>
    </w:p>
    <w:p w14:paraId="37B92F02" w14:textId="77777777" w:rsidR="00AF2865" w:rsidRPr="007A3BFD" w:rsidRDefault="00AF2865" w:rsidP="007A3BFD">
      <w:pPr>
        <w:jc w:val="center"/>
        <w:rPr>
          <w:rFonts w:ascii="Arial" w:hAnsi="Arial" w:cs="Arial"/>
          <w:color w:val="000000"/>
          <w:sz w:val="24"/>
          <w:szCs w:val="24"/>
        </w:rPr>
      </w:pPr>
    </w:p>
    <w:p w14:paraId="564D373E" w14:textId="77777777" w:rsidR="00AF2865" w:rsidRPr="007A3BFD" w:rsidRDefault="00AF2865" w:rsidP="007A3BFD">
      <w:pPr>
        <w:jc w:val="center"/>
        <w:rPr>
          <w:rFonts w:ascii="Arial" w:hAnsi="Arial" w:cs="Arial"/>
          <w:sz w:val="24"/>
          <w:szCs w:val="24"/>
        </w:rPr>
      </w:pPr>
    </w:p>
    <w:p w14:paraId="099EFA1D" w14:textId="34AFE9A8" w:rsidR="00AF2865" w:rsidRPr="007A3BFD" w:rsidRDefault="00AF2865" w:rsidP="007A3BFD">
      <w:pPr>
        <w:jc w:val="center"/>
        <w:rPr>
          <w:rFonts w:ascii="Arial" w:hAnsi="Arial" w:cs="Arial"/>
          <w:color w:val="000000"/>
          <w:sz w:val="24"/>
          <w:szCs w:val="24"/>
        </w:rPr>
      </w:pPr>
      <w:r w:rsidRPr="007A3BFD">
        <w:rPr>
          <w:rFonts w:ascii="Arial" w:hAnsi="Arial" w:cs="Arial"/>
          <w:color w:val="000000"/>
          <w:sz w:val="24"/>
          <w:szCs w:val="24"/>
        </w:rPr>
        <w:t>Secretario</w:t>
      </w:r>
      <w:r w:rsidR="007A3BFD">
        <w:rPr>
          <w:rFonts w:ascii="Arial" w:hAnsi="Arial" w:cs="Arial"/>
          <w:sz w:val="24"/>
          <w:szCs w:val="24"/>
        </w:rPr>
        <w:t>(a)</w:t>
      </w:r>
      <w:r w:rsidRPr="007A3BFD">
        <w:rPr>
          <w:rFonts w:ascii="Arial" w:hAnsi="Arial" w:cs="Arial"/>
          <w:color w:val="000000"/>
          <w:sz w:val="24"/>
          <w:szCs w:val="24"/>
        </w:rPr>
        <w:t xml:space="preserve"> General</w:t>
      </w:r>
    </w:p>
    <w:p w14:paraId="32EDED4C" w14:textId="77777777" w:rsidR="00AF2865" w:rsidRPr="007A3BFD" w:rsidRDefault="00AF2865" w:rsidP="007A3BFD">
      <w:pPr>
        <w:jc w:val="center"/>
        <w:rPr>
          <w:rFonts w:ascii="Arial" w:hAnsi="Arial" w:cs="Arial"/>
          <w:color w:val="000000"/>
          <w:sz w:val="24"/>
          <w:szCs w:val="24"/>
        </w:rPr>
      </w:pPr>
    </w:p>
    <w:p w14:paraId="6CB55060" w14:textId="77777777" w:rsidR="00AF2865" w:rsidRPr="007A3BFD" w:rsidRDefault="00AF2865" w:rsidP="007A3BFD">
      <w:pPr>
        <w:jc w:val="center"/>
        <w:rPr>
          <w:rFonts w:ascii="Arial" w:hAnsi="Arial" w:cs="Arial"/>
          <w:sz w:val="24"/>
          <w:szCs w:val="24"/>
        </w:rPr>
      </w:pPr>
    </w:p>
    <w:p w14:paraId="02D975EE" w14:textId="77777777" w:rsidR="00AF2865" w:rsidRPr="007A3BFD" w:rsidRDefault="00AF2865" w:rsidP="007A3BFD">
      <w:pPr>
        <w:jc w:val="center"/>
        <w:rPr>
          <w:rFonts w:ascii="Arial" w:hAnsi="Arial" w:cs="Arial"/>
          <w:b/>
          <w:sz w:val="24"/>
          <w:szCs w:val="24"/>
        </w:rPr>
      </w:pPr>
      <w:r w:rsidRPr="007A3BFD">
        <w:rPr>
          <w:rFonts w:ascii="Arial" w:hAnsi="Arial" w:cs="Arial"/>
          <w:b/>
          <w:sz w:val="24"/>
          <w:szCs w:val="24"/>
        </w:rPr>
        <w:t>XXXXXXXXX</w:t>
      </w:r>
    </w:p>
    <w:p w14:paraId="6B8DD318" w14:textId="31923559" w:rsidR="00AF2865" w:rsidRPr="007A3BFD" w:rsidRDefault="00AF2865" w:rsidP="007A3BFD">
      <w:pPr>
        <w:jc w:val="center"/>
        <w:rPr>
          <w:rFonts w:ascii="Arial" w:hAnsi="Arial" w:cs="Arial"/>
          <w:b/>
          <w:sz w:val="24"/>
          <w:szCs w:val="24"/>
        </w:rPr>
      </w:pPr>
      <w:r w:rsidRPr="007A3BFD">
        <w:rPr>
          <w:rFonts w:ascii="Arial" w:hAnsi="Arial" w:cs="Arial"/>
          <w:sz w:val="24"/>
          <w:szCs w:val="24"/>
        </w:rPr>
        <w:t>Decano</w:t>
      </w:r>
      <w:r w:rsidR="007A3BFD">
        <w:rPr>
          <w:rFonts w:ascii="Arial" w:hAnsi="Arial" w:cs="Arial"/>
          <w:sz w:val="24"/>
          <w:szCs w:val="24"/>
        </w:rPr>
        <w:t>(a)</w:t>
      </w:r>
      <w:r w:rsidRPr="007A3BFD">
        <w:rPr>
          <w:rFonts w:ascii="Arial" w:hAnsi="Arial" w:cs="Arial"/>
          <w:sz w:val="24"/>
          <w:szCs w:val="24"/>
        </w:rPr>
        <w:t xml:space="preserve"> o Director</w:t>
      </w:r>
      <w:r w:rsidR="007A3BFD">
        <w:rPr>
          <w:rFonts w:ascii="Arial" w:hAnsi="Arial" w:cs="Arial"/>
          <w:sz w:val="24"/>
          <w:szCs w:val="24"/>
        </w:rPr>
        <w:t>(a)</w:t>
      </w:r>
      <w:r w:rsidRPr="007A3BFD">
        <w:rPr>
          <w:rFonts w:ascii="Arial" w:hAnsi="Arial" w:cs="Arial"/>
          <w:sz w:val="24"/>
          <w:szCs w:val="24"/>
        </w:rPr>
        <w:t xml:space="preserve"> de la Unidad Académica</w:t>
      </w:r>
    </w:p>
    <w:p w14:paraId="3AE8434C" w14:textId="77777777" w:rsidR="00AF2865" w:rsidRPr="007A3BFD" w:rsidRDefault="00AF2865" w:rsidP="007A3BFD">
      <w:pPr>
        <w:jc w:val="center"/>
        <w:rPr>
          <w:rFonts w:ascii="Arial" w:hAnsi="Arial" w:cs="Arial"/>
          <w:sz w:val="24"/>
          <w:szCs w:val="24"/>
        </w:rPr>
      </w:pPr>
    </w:p>
    <w:p w14:paraId="7B6A83A9" w14:textId="77777777" w:rsidR="00AF2865" w:rsidRPr="007A3BFD" w:rsidRDefault="00AF2865" w:rsidP="007A3BFD">
      <w:pPr>
        <w:jc w:val="center"/>
        <w:rPr>
          <w:rFonts w:ascii="Arial" w:hAnsi="Arial" w:cs="Arial"/>
          <w:sz w:val="24"/>
          <w:szCs w:val="24"/>
        </w:rPr>
      </w:pPr>
    </w:p>
    <w:p w14:paraId="4049EE6B" w14:textId="77777777" w:rsidR="00AF2865" w:rsidRPr="007A3BFD" w:rsidRDefault="00AF2865" w:rsidP="007A3BFD">
      <w:pPr>
        <w:jc w:val="center"/>
        <w:rPr>
          <w:rFonts w:ascii="Arial" w:hAnsi="Arial" w:cs="Arial"/>
          <w:sz w:val="24"/>
          <w:szCs w:val="24"/>
        </w:rPr>
      </w:pPr>
    </w:p>
    <w:p w14:paraId="6F4C5ACE" w14:textId="77777777" w:rsidR="00AF2865" w:rsidRPr="007A3BFD" w:rsidRDefault="00AF2865" w:rsidP="007A3BFD">
      <w:pPr>
        <w:jc w:val="center"/>
        <w:rPr>
          <w:rFonts w:ascii="Arial" w:hAnsi="Arial" w:cs="Arial"/>
          <w:b/>
          <w:sz w:val="24"/>
          <w:szCs w:val="24"/>
        </w:rPr>
      </w:pPr>
      <w:r w:rsidRPr="007A3BFD">
        <w:rPr>
          <w:rFonts w:ascii="Arial" w:hAnsi="Arial" w:cs="Arial"/>
          <w:b/>
          <w:sz w:val="24"/>
          <w:szCs w:val="24"/>
        </w:rPr>
        <w:t>xxxxxxxxxxxx</w:t>
      </w:r>
    </w:p>
    <w:p w14:paraId="5F448C2B" w14:textId="77777777" w:rsidR="00AF2865" w:rsidRPr="007A3BFD" w:rsidRDefault="00AF2865" w:rsidP="007A3BFD">
      <w:pPr>
        <w:jc w:val="center"/>
        <w:rPr>
          <w:rFonts w:ascii="Arial" w:hAnsi="Arial" w:cs="Arial"/>
          <w:sz w:val="24"/>
          <w:szCs w:val="24"/>
        </w:rPr>
      </w:pPr>
      <w:r w:rsidRPr="007A3BFD">
        <w:rPr>
          <w:rFonts w:ascii="Arial" w:hAnsi="Arial" w:cs="Arial"/>
          <w:sz w:val="24"/>
          <w:szCs w:val="24"/>
        </w:rPr>
        <w:t>Director (a) de programa</w:t>
      </w:r>
    </w:p>
    <w:p w14:paraId="63C226DC" w14:textId="77777777" w:rsidR="00AF2865" w:rsidRPr="007A3BFD" w:rsidRDefault="00AF2865" w:rsidP="007A3BFD">
      <w:pPr>
        <w:jc w:val="center"/>
        <w:rPr>
          <w:rFonts w:ascii="Arial" w:hAnsi="Arial" w:cs="Arial"/>
          <w:b/>
          <w:sz w:val="24"/>
          <w:szCs w:val="24"/>
        </w:rPr>
      </w:pPr>
    </w:p>
    <w:p w14:paraId="2A59AC93" w14:textId="77777777" w:rsidR="00AF2865" w:rsidRPr="007A3BFD" w:rsidRDefault="00AF2865" w:rsidP="007A3BFD">
      <w:pPr>
        <w:jc w:val="center"/>
        <w:rPr>
          <w:rFonts w:ascii="Arial" w:hAnsi="Arial" w:cs="Arial"/>
          <w:b/>
          <w:sz w:val="24"/>
          <w:szCs w:val="24"/>
        </w:rPr>
      </w:pPr>
    </w:p>
    <w:p w14:paraId="4D3E5765"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br w:type="page"/>
      </w:r>
    </w:p>
    <w:p w14:paraId="6BABAF48" w14:textId="77777777" w:rsidR="00AF2865" w:rsidRPr="007A3BFD" w:rsidRDefault="00AF2865" w:rsidP="007A3BFD">
      <w:pPr>
        <w:jc w:val="both"/>
        <w:rPr>
          <w:rFonts w:ascii="Arial" w:hAnsi="Arial" w:cs="Arial"/>
          <w:b/>
          <w:sz w:val="24"/>
          <w:szCs w:val="24"/>
        </w:rPr>
      </w:pPr>
    </w:p>
    <w:p w14:paraId="34704515" w14:textId="77777777" w:rsidR="00AF2865" w:rsidRPr="007A3BFD" w:rsidRDefault="00AF2865" w:rsidP="007A3BFD">
      <w:pPr>
        <w:spacing w:after="160" w:line="259" w:lineRule="auto"/>
        <w:jc w:val="both"/>
        <w:rPr>
          <w:rFonts w:ascii="Arial" w:hAnsi="Arial" w:cs="Arial"/>
          <w:sz w:val="24"/>
          <w:szCs w:val="24"/>
        </w:rPr>
      </w:pPr>
    </w:p>
    <w:p w14:paraId="52170E12" w14:textId="77777777" w:rsidR="00AF2865" w:rsidRPr="007A3BFD" w:rsidRDefault="00AF2865" w:rsidP="007A3BFD">
      <w:pPr>
        <w:keepNext/>
        <w:keepLines/>
        <w:pBdr>
          <w:top w:val="nil"/>
          <w:left w:val="nil"/>
          <w:bottom w:val="nil"/>
          <w:right w:val="nil"/>
          <w:between w:val="nil"/>
        </w:pBdr>
        <w:spacing w:before="240" w:line="259" w:lineRule="auto"/>
        <w:jc w:val="both"/>
        <w:rPr>
          <w:rFonts w:ascii="Arial" w:eastAsia="Arial" w:hAnsi="Arial" w:cs="Arial"/>
          <w:b/>
          <w:color w:val="000000"/>
          <w:sz w:val="24"/>
          <w:szCs w:val="24"/>
        </w:rPr>
      </w:pPr>
      <w:r w:rsidRPr="007A3BFD">
        <w:rPr>
          <w:rFonts w:ascii="Arial" w:eastAsia="Arial" w:hAnsi="Arial" w:cs="Arial"/>
          <w:b/>
          <w:color w:val="000000"/>
          <w:sz w:val="24"/>
          <w:szCs w:val="24"/>
        </w:rPr>
        <w:t>Contenido</w:t>
      </w:r>
    </w:p>
    <w:sdt>
      <w:sdtPr>
        <w:rPr>
          <w:rFonts w:ascii="Arial" w:hAnsi="Arial" w:cs="Arial"/>
          <w:sz w:val="24"/>
          <w:szCs w:val="24"/>
        </w:rPr>
        <w:id w:val="-374702917"/>
        <w:docPartObj>
          <w:docPartGallery w:val="Table of Contents"/>
          <w:docPartUnique/>
        </w:docPartObj>
      </w:sdtPr>
      <w:sdtEndPr/>
      <w:sdtContent>
        <w:p w14:paraId="5983A167" w14:textId="77777777" w:rsidR="00AF2865" w:rsidRPr="007A3BFD" w:rsidRDefault="00AF2865" w:rsidP="007A3BFD">
          <w:pPr>
            <w:pBdr>
              <w:top w:val="nil"/>
              <w:left w:val="nil"/>
              <w:bottom w:val="nil"/>
              <w:right w:val="nil"/>
              <w:between w:val="nil"/>
            </w:pBdr>
            <w:tabs>
              <w:tab w:val="right" w:pos="9350"/>
            </w:tabs>
            <w:spacing w:before="120" w:after="220"/>
            <w:rPr>
              <w:rFonts w:ascii="Arial" w:eastAsia="Calibri" w:hAnsi="Arial" w:cs="Arial"/>
              <w:color w:val="000000"/>
              <w:sz w:val="24"/>
              <w:szCs w:val="24"/>
            </w:rPr>
          </w:pPr>
          <w:r w:rsidRPr="007A3BFD">
            <w:rPr>
              <w:rFonts w:ascii="Arial" w:hAnsi="Arial" w:cs="Arial"/>
              <w:sz w:val="24"/>
              <w:szCs w:val="24"/>
            </w:rPr>
            <w:fldChar w:fldCharType="begin"/>
          </w:r>
          <w:r w:rsidRPr="007A3BFD">
            <w:rPr>
              <w:rFonts w:ascii="Arial" w:hAnsi="Arial" w:cs="Arial"/>
              <w:sz w:val="24"/>
              <w:szCs w:val="24"/>
            </w:rPr>
            <w:instrText xml:space="preserve"> TOC \h \u \z \t "Heading 1,1,Heading 2,2,Heading 3,3,"</w:instrText>
          </w:r>
          <w:r w:rsidRPr="007A3BFD">
            <w:rPr>
              <w:rFonts w:ascii="Arial" w:hAnsi="Arial" w:cs="Arial"/>
              <w:sz w:val="24"/>
              <w:szCs w:val="24"/>
            </w:rPr>
            <w:fldChar w:fldCharType="separate"/>
          </w:r>
          <w:hyperlink w:anchor="_heading=h.30j0zll">
            <w:r w:rsidRPr="007A3BFD">
              <w:rPr>
                <w:rFonts w:ascii="Arial" w:eastAsia="Arial" w:hAnsi="Arial" w:cs="Arial"/>
                <w:color w:val="000000"/>
                <w:sz w:val="24"/>
                <w:szCs w:val="24"/>
              </w:rPr>
              <w:t>INTRODUCCIÓN</w:t>
            </w:r>
            <w:r w:rsidRPr="007A3BFD">
              <w:rPr>
                <w:rFonts w:ascii="Arial" w:eastAsia="Arial" w:hAnsi="Arial" w:cs="Arial"/>
                <w:color w:val="000000"/>
                <w:sz w:val="24"/>
                <w:szCs w:val="24"/>
              </w:rPr>
              <w:tab/>
              <w:t>7</w:t>
            </w:r>
          </w:hyperlink>
        </w:p>
        <w:p w14:paraId="29D3D698" w14:textId="77777777" w:rsidR="00AF2865" w:rsidRPr="007A3BFD" w:rsidRDefault="00791D82" w:rsidP="007A3BFD">
          <w:pPr>
            <w:pBdr>
              <w:top w:val="nil"/>
              <w:left w:val="nil"/>
              <w:bottom w:val="nil"/>
              <w:right w:val="nil"/>
              <w:between w:val="nil"/>
            </w:pBdr>
            <w:tabs>
              <w:tab w:val="right" w:pos="9350"/>
            </w:tabs>
            <w:spacing w:before="120" w:after="220"/>
            <w:rPr>
              <w:rFonts w:ascii="Arial" w:eastAsia="Calibri" w:hAnsi="Arial" w:cs="Arial"/>
              <w:color w:val="000000"/>
              <w:sz w:val="24"/>
              <w:szCs w:val="24"/>
            </w:rPr>
          </w:pPr>
          <w:hyperlink w:anchor="_heading=h.1fob9te">
            <w:r w:rsidR="00AF2865" w:rsidRPr="007A3BFD">
              <w:rPr>
                <w:rFonts w:ascii="Arial" w:eastAsia="Arial" w:hAnsi="Arial" w:cs="Arial"/>
                <w:color w:val="000000"/>
                <w:sz w:val="24"/>
                <w:szCs w:val="24"/>
              </w:rPr>
              <w:t>CAPITULO 1 IMPLEMENTACIÓN DEL MODELO DE AUTOEVALUACIÓN</w:t>
            </w:r>
            <w:r w:rsidR="00AF2865" w:rsidRPr="007A3BFD">
              <w:rPr>
                <w:rFonts w:ascii="Arial" w:eastAsia="Arial" w:hAnsi="Arial" w:cs="Arial"/>
                <w:color w:val="000000"/>
                <w:sz w:val="24"/>
                <w:szCs w:val="24"/>
              </w:rPr>
              <w:tab/>
              <w:t>8</w:t>
            </w:r>
          </w:hyperlink>
        </w:p>
        <w:p w14:paraId="3EDC4775"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3znysh7">
            <w:r w:rsidR="00AF2865" w:rsidRPr="007A3BFD">
              <w:rPr>
                <w:rFonts w:ascii="Arial" w:eastAsia="Arial" w:hAnsi="Arial" w:cs="Arial"/>
                <w:color w:val="000000"/>
                <w:sz w:val="24"/>
                <w:szCs w:val="24"/>
              </w:rPr>
              <w:t>1.1 Metodología – Modelo de Autoevaluación Universidad del Tolima.</w:t>
            </w:r>
            <w:r w:rsidR="00AF2865" w:rsidRPr="007A3BFD">
              <w:rPr>
                <w:rFonts w:ascii="Arial" w:eastAsia="Arial" w:hAnsi="Arial" w:cs="Arial"/>
                <w:color w:val="000000"/>
                <w:sz w:val="24"/>
                <w:szCs w:val="24"/>
              </w:rPr>
              <w:tab/>
              <w:t>8</w:t>
            </w:r>
          </w:hyperlink>
        </w:p>
        <w:p w14:paraId="23AE1CDC" w14:textId="77777777" w:rsidR="00AF2865" w:rsidRPr="007A3BFD" w:rsidRDefault="00791D82" w:rsidP="007A3BFD">
          <w:pPr>
            <w:pBdr>
              <w:top w:val="nil"/>
              <w:left w:val="nil"/>
              <w:bottom w:val="nil"/>
              <w:right w:val="nil"/>
              <w:between w:val="nil"/>
            </w:pBdr>
            <w:tabs>
              <w:tab w:val="right" w:pos="9350"/>
            </w:tabs>
            <w:spacing w:before="120" w:after="220"/>
            <w:rPr>
              <w:rFonts w:ascii="Arial" w:eastAsia="Calibri" w:hAnsi="Arial" w:cs="Arial"/>
              <w:color w:val="000000"/>
              <w:sz w:val="24"/>
              <w:szCs w:val="24"/>
            </w:rPr>
          </w:pPr>
          <w:hyperlink w:anchor="_heading=h.2s8eyo1">
            <w:r w:rsidR="00AF2865" w:rsidRPr="007A3BFD">
              <w:rPr>
                <w:rFonts w:ascii="Arial" w:eastAsia="Arial" w:hAnsi="Arial" w:cs="Arial"/>
                <w:color w:val="000000"/>
                <w:sz w:val="24"/>
                <w:szCs w:val="24"/>
              </w:rPr>
              <w:t>CAPÍTULO 2: INFORME POR CONDICIONES DE CALIDAD</w:t>
            </w:r>
            <w:r w:rsidR="00AF2865" w:rsidRPr="007A3BFD">
              <w:rPr>
                <w:rFonts w:ascii="Arial" w:eastAsia="Arial" w:hAnsi="Arial" w:cs="Arial"/>
                <w:color w:val="000000"/>
                <w:sz w:val="24"/>
                <w:szCs w:val="24"/>
              </w:rPr>
              <w:tab/>
              <w:t>13</w:t>
            </w:r>
          </w:hyperlink>
        </w:p>
        <w:p w14:paraId="6995F717"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17dp8vu">
            <w:r w:rsidR="00AF2865" w:rsidRPr="007A3BFD">
              <w:rPr>
                <w:rFonts w:ascii="Arial" w:eastAsia="Arial" w:hAnsi="Arial" w:cs="Arial"/>
                <w:color w:val="000000"/>
                <w:sz w:val="24"/>
                <w:szCs w:val="24"/>
              </w:rPr>
              <w:t>2.1 Condición 1. Denominación del programa.</w:t>
            </w:r>
            <w:r w:rsidR="00AF2865" w:rsidRPr="007A3BFD">
              <w:rPr>
                <w:rFonts w:ascii="Arial" w:eastAsia="Arial" w:hAnsi="Arial" w:cs="Arial"/>
                <w:color w:val="000000"/>
                <w:sz w:val="24"/>
                <w:szCs w:val="24"/>
              </w:rPr>
              <w:tab/>
              <w:t>13</w:t>
            </w:r>
          </w:hyperlink>
        </w:p>
        <w:p w14:paraId="39351F06"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rdcrjn">
            <w:r w:rsidR="00AF2865" w:rsidRPr="007A3BFD">
              <w:rPr>
                <w:rFonts w:ascii="Arial" w:eastAsia="Arial" w:hAnsi="Arial" w:cs="Arial"/>
                <w:color w:val="000000"/>
                <w:sz w:val="24"/>
                <w:szCs w:val="24"/>
              </w:rPr>
              <w:t>2.1.1 Criterio 1. Denominación del programa.</w:t>
            </w:r>
            <w:r w:rsidR="00AF2865" w:rsidRPr="007A3BFD">
              <w:rPr>
                <w:rFonts w:ascii="Arial" w:eastAsia="Arial" w:hAnsi="Arial" w:cs="Arial"/>
                <w:color w:val="000000"/>
                <w:sz w:val="24"/>
                <w:szCs w:val="24"/>
              </w:rPr>
              <w:tab/>
              <w:t>13</w:t>
            </w:r>
          </w:hyperlink>
        </w:p>
        <w:p w14:paraId="45F3F1B6"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6in1rg">
            <w:r w:rsidR="00AF2865" w:rsidRPr="007A3BFD">
              <w:rPr>
                <w:rFonts w:ascii="Arial" w:eastAsia="Arial" w:hAnsi="Arial" w:cs="Arial"/>
                <w:color w:val="000000"/>
                <w:sz w:val="24"/>
                <w:szCs w:val="24"/>
              </w:rPr>
              <w:t>2.1.2 Principales avances en la vigencia y comparativo con el proceso anterior del criterio 1.</w:t>
            </w:r>
            <w:r w:rsidR="00AF2865" w:rsidRPr="007A3BFD">
              <w:rPr>
                <w:rFonts w:ascii="Arial" w:eastAsia="Arial" w:hAnsi="Arial" w:cs="Arial"/>
                <w:color w:val="000000"/>
                <w:sz w:val="24"/>
                <w:szCs w:val="24"/>
              </w:rPr>
              <w:tab/>
              <w:t>13</w:t>
            </w:r>
          </w:hyperlink>
        </w:p>
        <w:p w14:paraId="3A8CA65D"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1ksv4uv">
            <w:r w:rsidR="00AF2865" w:rsidRPr="007A3BFD">
              <w:rPr>
                <w:rFonts w:ascii="Arial" w:eastAsia="Arial" w:hAnsi="Arial" w:cs="Arial"/>
                <w:color w:val="000000"/>
                <w:sz w:val="24"/>
                <w:szCs w:val="24"/>
              </w:rPr>
              <w:t>2.2 Condición 2. Justificación del programa.</w:t>
            </w:r>
            <w:r w:rsidR="00AF2865" w:rsidRPr="007A3BFD">
              <w:rPr>
                <w:rFonts w:ascii="Arial" w:eastAsia="Arial" w:hAnsi="Arial" w:cs="Arial"/>
                <w:color w:val="000000"/>
                <w:sz w:val="24"/>
                <w:szCs w:val="24"/>
              </w:rPr>
              <w:tab/>
              <w:t>13</w:t>
            </w:r>
          </w:hyperlink>
        </w:p>
        <w:p w14:paraId="40D7100F"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44sinio">
            <w:r w:rsidR="00AF2865" w:rsidRPr="007A3BFD">
              <w:rPr>
                <w:rFonts w:ascii="Arial" w:eastAsia="Arial" w:hAnsi="Arial" w:cs="Arial"/>
                <w:color w:val="000000"/>
                <w:sz w:val="24"/>
                <w:szCs w:val="24"/>
              </w:rPr>
              <w:t>2.2.1. Criterio 2. Análisis de la oferta.</w:t>
            </w:r>
            <w:r w:rsidR="00AF2865" w:rsidRPr="007A3BFD">
              <w:rPr>
                <w:rFonts w:ascii="Arial" w:eastAsia="Arial" w:hAnsi="Arial" w:cs="Arial"/>
                <w:color w:val="000000"/>
                <w:sz w:val="24"/>
                <w:szCs w:val="24"/>
              </w:rPr>
              <w:tab/>
              <w:t>13</w:t>
            </w:r>
          </w:hyperlink>
        </w:p>
        <w:p w14:paraId="158FD3DD"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jxsxqh">
            <w:r w:rsidR="00AF2865" w:rsidRPr="007A3BFD">
              <w:rPr>
                <w:rFonts w:ascii="Arial" w:eastAsia="Arial" w:hAnsi="Arial" w:cs="Arial"/>
                <w:color w:val="000000"/>
                <w:sz w:val="24"/>
                <w:szCs w:val="24"/>
              </w:rPr>
              <w:t>2.2.2 Criterio 3. Análisis de indicadores de programas similares.</w:t>
            </w:r>
            <w:r w:rsidR="00AF2865" w:rsidRPr="007A3BFD">
              <w:rPr>
                <w:rFonts w:ascii="Arial" w:eastAsia="Arial" w:hAnsi="Arial" w:cs="Arial"/>
                <w:color w:val="000000"/>
                <w:sz w:val="24"/>
                <w:szCs w:val="24"/>
              </w:rPr>
              <w:tab/>
              <w:t>13</w:t>
            </w:r>
          </w:hyperlink>
        </w:p>
        <w:p w14:paraId="49BF728B"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z337ya">
            <w:r w:rsidR="00AF2865" w:rsidRPr="007A3BFD">
              <w:rPr>
                <w:rFonts w:ascii="Arial" w:eastAsia="Arial" w:hAnsi="Arial" w:cs="Arial"/>
                <w:color w:val="000000"/>
                <w:sz w:val="24"/>
                <w:szCs w:val="24"/>
              </w:rPr>
              <w:t>2.2.3 Criterio 4. Análisis de los cambios en el contexto social, cultural, ambiental, tecnológico, económico y científico, y su incidencia en el programa académico.</w:t>
            </w:r>
            <w:r w:rsidR="00AF2865" w:rsidRPr="007A3BFD">
              <w:rPr>
                <w:rFonts w:ascii="Arial" w:eastAsia="Arial" w:hAnsi="Arial" w:cs="Arial"/>
                <w:color w:val="000000"/>
                <w:sz w:val="24"/>
                <w:szCs w:val="24"/>
              </w:rPr>
              <w:tab/>
              <w:t>13</w:t>
            </w:r>
          </w:hyperlink>
        </w:p>
        <w:p w14:paraId="509A0D3F"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j2qqm3">
            <w:r w:rsidR="00AF2865" w:rsidRPr="007A3BFD">
              <w:rPr>
                <w:rFonts w:ascii="Arial" w:eastAsia="Arial" w:hAnsi="Arial" w:cs="Arial"/>
                <w:color w:val="000000"/>
                <w:sz w:val="24"/>
                <w:szCs w:val="24"/>
              </w:rPr>
              <w:t>2.2.4 Principales avances en la vigencia y comparativo con el proceso anterior de la condición 2.</w:t>
            </w:r>
            <w:r w:rsidR="00AF2865" w:rsidRPr="007A3BFD">
              <w:rPr>
                <w:rFonts w:ascii="Arial" w:eastAsia="Arial" w:hAnsi="Arial" w:cs="Arial"/>
                <w:color w:val="000000"/>
                <w:sz w:val="24"/>
                <w:szCs w:val="24"/>
              </w:rPr>
              <w:tab/>
              <w:t>13</w:t>
            </w:r>
          </w:hyperlink>
        </w:p>
        <w:p w14:paraId="40FB000E"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2xcytpi">
            <w:r w:rsidR="00AF2865" w:rsidRPr="007A3BFD">
              <w:rPr>
                <w:rFonts w:ascii="Arial" w:eastAsia="Arial" w:hAnsi="Arial" w:cs="Arial"/>
                <w:color w:val="000000"/>
                <w:sz w:val="24"/>
                <w:szCs w:val="24"/>
              </w:rPr>
              <w:t>2.3 Condición 3. Aspectos curriculares.</w:t>
            </w:r>
            <w:r w:rsidR="00AF2865" w:rsidRPr="007A3BFD">
              <w:rPr>
                <w:rFonts w:ascii="Arial" w:eastAsia="Arial" w:hAnsi="Arial" w:cs="Arial"/>
                <w:color w:val="000000"/>
                <w:sz w:val="24"/>
                <w:szCs w:val="24"/>
              </w:rPr>
              <w:tab/>
              <w:t>14</w:t>
            </w:r>
          </w:hyperlink>
        </w:p>
        <w:p w14:paraId="783DEE93"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ci93xb">
            <w:r w:rsidR="00AF2865" w:rsidRPr="007A3BFD">
              <w:rPr>
                <w:rFonts w:ascii="Arial" w:eastAsia="Arial" w:hAnsi="Arial" w:cs="Arial"/>
                <w:color w:val="000000"/>
                <w:sz w:val="24"/>
                <w:szCs w:val="24"/>
              </w:rPr>
              <w:t>2.3.1 Criterio 5. Componentes Formativos.</w:t>
            </w:r>
            <w:r w:rsidR="00AF2865" w:rsidRPr="007A3BFD">
              <w:rPr>
                <w:rFonts w:ascii="Arial" w:eastAsia="Arial" w:hAnsi="Arial" w:cs="Arial"/>
                <w:color w:val="000000"/>
                <w:sz w:val="24"/>
                <w:szCs w:val="24"/>
              </w:rPr>
              <w:tab/>
              <w:t>14</w:t>
            </w:r>
          </w:hyperlink>
        </w:p>
        <w:p w14:paraId="7AF68744"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whwml4">
            <w:r w:rsidR="00AF2865" w:rsidRPr="007A3BFD">
              <w:rPr>
                <w:rFonts w:ascii="Arial" w:eastAsia="Arial" w:hAnsi="Arial" w:cs="Arial"/>
                <w:color w:val="000000"/>
                <w:sz w:val="24"/>
                <w:szCs w:val="24"/>
              </w:rPr>
              <w:t>2.3.2 Criterio 6. Componentes pedagógicos.</w:t>
            </w:r>
            <w:r w:rsidR="00AF2865" w:rsidRPr="007A3BFD">
              <w:rPr>
                <w:rFonts w:ascii="Arial" w:eastAsia="Arial" w:hAnsi="Arial" w:cs="Arial"/>
                <w:color w:val="000000"/>
                <w:sz w:val="24"/>
                <w:szCs w:val="24"/>
              </w:rPr>
              <w:tab/>
              <w:t>14</w:t>
            </w:r>
          </w:hyperlink>
        </w:p>
        <w:p w14:paraId="5EB0444C" w14:textId="06BE26E2" w:rsidR="00AF2865" w:rsidRPr="007A3BFD" w:rsidRDefault="00791D82" w:rsidP="000C1CED">
          <w:pPr>
            <w:pBdr>
              <w:top w:val="nil"/>
              <w:left w:val="nil"/>
              <w:bottom w:val="nil"/>
              <w:right w:val="nil"/>
              <w:between w:val="nil"/>
            </w:pBdr>
            <w:tabs>
              <w:tab w:val="right" w:pos="9350"/>
              <w:tab w:val="left" w:pos="1320"/>
            </w:tabs>
            <w:spacing w:after="100"/>
            <w:ind w:left="400"/>
            <w:rPr>
              <w:rFonts w:ascii="Arial" w:eastAsia="Calibri" w:hAnsi="Arial" w:cs="Arial"/>
              <w:color w:val="000000"/>
              <w:sz w:val="24"/>
              <w:szCs w:val="24"/>
            </w:rPr>
          </w:pPr>
          <w:hyperlink w:anchor="_heading=h.2bn6wsx">
            <w:r w:rsidR="00AF2865" w:rsidRPr="007A3BFD">
              <w:rPr>
                <w:rFonts w:ascii="Arial" w:eastAsia="Arial" w:hAnsi="Arial" w:cs="Arial"/>
                <w:color w:val="000000"/>
                <w:sz w:val="24"/>
                <w:szCs w:val="24"/>
              </w:rPr>
              <w:t>2.3.3</w:t>
            </w:r>
          </w:hyperlink>
          <w:r w:rsidR="000C1CED">
            <w:t xml:space="preserve"> </w:t>
          </w:r>
          <w:r w:rsidR="00AF2865" w:rsidRPr="007A3BFD">
            <w:rPr>
              <w:rFonts w:ascii="Arial" w:hAnsi="Arial" w:cs="Arial"/>
              <w:sz w:val="24"/>
              <w:szCs w:val="24"/>
            </w:rPr>
            <w:fldChar w:fldCharType="begin"/>
          </w:r>
          <w:r w:rsidR="00AF2865" w:rsidRPr="007A3BFD">
            <w:rPr>
              <w:rFonts w:ascii="Arial" w:hAnsi="Arial" w:cs="Arial"/>
              <w:sz w:val="24"/>
              <w:szCs w:val="24"/>
            </w:rPr>
            <w:instrText xml:space="preserve"> PAGEREF _heading=h.2bn6wsx \h </w:instrText>
          </w:r>
          <w:r w:rsidR="00AF2865" w:rsidRPr="007A3BFD">
            <w:rPr>
              <w:rFonts w:ascii="Arial" w:hAnsi="Arial" w:cs="Arial"/>
              <w:sz w:val="24"/>
              <w:szCs w:val="24"/>
            </w:rPr>
          </w:r>
          <w:r w:rsidR="00AF2865" w:rsidRPr="007A3BFD">
            <w:rPr>
              <w:rFonts w:ascii="Arial" w:hAnsi="Arial" w:cs="Arial"/>
              <w:sz w:val="24"/>
              <w:szCs w:val="24"/>
            </w:rPr>
            <w:fldChar w:fldCharType="separate"/>
          </w:r>
          <w:r w:rsidR="00AF2865" w:rsidRPr="007A3BFD">
            <w:rPr>
              <w:rFonts w:ascii="Arial" w:eastAsia="Arial" w:hAnsi="Arial" w:cs="Arial"/>
              <w:color w:val="000000"/>
              <w:sz w:val="24"/>
              <w:szCs w:val="24"/>
            </w:rPr>
            <w:t>Criterio 7. Componente de interacción.</w:t>
          </w:r>
          <w:r w:rsidR="00AF2865" w:rsidRPr="007A3BFD">
            <w:rPr>
              <w:rFonts w:ascii="Arial" w:eastAsia="Arial" w:hAnsi="Arial" w:cs="Arial"/>
              <w:color w:val="000000"/>
              <w:sz w:val="24"/>
              <w:szCs w:val="24"/>
            </w:rPr>
            <w:tab/>
            <w:t>14</w:t>
          </w:r>
          <w:r w:rsidR="00AF2865" w:rsidRPr="007A3BFD">
            <w:rPr>
              <w:rFonts w:ascii="Arial" w:hAnsi="Arial" w:cs="Arial"/>
              <w:sz w:val="24"/>
              <w:szCs w:val="24"/>
            </w:rPr>
            <w:fldChar w:fldCharType="end"/>
          </w:r>
        </w:p>
        <w:p w14:paraId="2B38F68C" w14:textId="6B0A6CA7" w:rsidR="00AF2865" w:rsidRPr="007A3BFD" w:rsidRDefault="00791D82" w:rsidP="007A3BFD">
          <w:pPr>
            <w:pBdr>
              <w:top w:val="nil"/>
              <w:left w:val="nil"/>
              <w:bottom w:val="nil"/>
              <w:right w:val="nil"/>
              <w:between w:val="nil"/>
            </w:pBdr>
            <w:tabs>
              <w:tab w:val="right" w:pos="9350"/>
              <w:tab w:val="left" w:pos="1320"/>
            </w:tabs>
            <w:spacing w:after="100"/>
            <w:ind w:left="400"/>
            <w:rPr>
              <w:rFonts w:ascii="Arial" w:eastAsia="Calibri" w:hAnsi="Arial" w:cs="Arial"/>
              <w:color w:val="000000"/>
              <w:sz w:val="24"/>
              <w:szCs w:val="24"/>
            </w:rPr>
          </w:pPr>
          <w:hyperlink w:anchor="_heading=h.qsh70q">
            <w:r w:rsidR="00AF2865" w:rsidRPr="007A3BFD">
              <w:rPr>
                <w:rFonts w:ascii="Arial" w:eastAsia="Arial" w:hAnsi="Arial" w:cs="Arial"/>
                <w:color w:val="000000"/>
                <w:sz w:val="24"/>
                <w:szCs w:val="24"/>
              </w:rPr>
              <w:t>2.3.4</w:t>
            </w:r>
          </w:hyperlink>
          <w:r w:rsidR="000C1CED">
            <w:t xml:space="preserve"> </w:t>
          </w:r>
          <w:r w:rsidR="00AF2865" w:rsidRPr="007A3BFD">
            <w:rPr>
              <w:rFonts w:ascii="Arial" w:hAnsi="Arial" w:cs="Arial"/>
              <w:sz w:val="24"/>
              <w:szCs w:val="24"/>
            </w:rPr>
            <w:fldChar w:fldCharType="begin"/>
          </w:r>
          <w:r w:rsidR="00AF2865" w:rsidRPr="007A3BFD">
            <w:rPr>
              <w:rFonts w:ascii="Arial" w:hAnsi="Arial" w:cs="Arial"/>
              <w:sz w:val="24"/>
              <w:szCs w:val="24"/>
            </w:rPr>
            <w:instrText xml:space="preserve"> PAGEREF _heading=h.qsh70q \h </w:instrText>
          </w:r>
          <w:r w:rsidR="00AF2865" w:rsidRPr="007A3BFD">
            <w:rPr>
              <w:rFonts w:ascii="Arial" w:hAnsi="Arial" w:cs="Arial"/>
              <w:sz w:val="24"/>
              <w:szCs w:val="24"/>
            </w:rPr>
          </w:r>
          <w:r w:rsidR="00AF2865" w:rsidRPr="007A3BFD">
            <w:rPr>
              <w:rFonts w:ascii="Arial" w:hAnsi="Arial" w:cs="Arial"/>
              <w:sz w:val="24"/>
              <w:szCs w:val="24"/>
            </w:rPr>
            <w:fldChar w:fldCharType="separate"/>
          </w:r>
          <w:r w:rsidR="00AF2865" w:rsidRPr="007A3BFD">
            <w:rPr>
              <w:rFonts w:ascii="Arial" w:eastAsia="Arial" w:hAnsi="Arial" w:cs="Arial"/>
              <w:color w:val="000000"/>
              <w:sz w:val="24"/>
              <w:szCs w:val="24"/>
            </w:rPr>
            <w:t>Criterio 8. Conceptualización teórica y epistemológica.</w:t>
          </w:r>
          <w:r w:rsidR="00AF2865" w:rsidRPr="007A3BFD">
            <w:rPr>
              <w:rFonts w:ascii="Arial" w:eastAsia="Arial" w:hAnsi="Arial" w:cs="Arial"/>
              <w:color w:val="000000"/>
              <w:sz w:val="24"/>
              <w:szCs w:val="24"/>
            </w:rPr>
            <w:tab/>
            <w:t>14</w:t>
          </w:r>
          <w:r w:rsidR="00AF2865" w:rsidRPr="007A3BFD">
            <w:rPr>
              <w:rFonts w:ascii="Arial" w:hAnsi="Arial" w:cs="Arial"/>
              <w:sz w:val="24"/>
              <w:szCs w:val="24"/>
            </w:rPr>
            <w:fldChar w:fldCharType="end"/>
          </w:r>
        </w:p>
        <w:p w14:paraId="435711A8"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as4poj">
            <w:r w:rsidR="00AF2865" w:rsidRPr="007A3BFD">
              <w:rPr>
                <w:rFonts w:ascii="Arial" w:eastAsia="Arial" w:hAnsi="Arial" w:cs="Arial"/>
                <w:color w:val="000000"/>
                <w:sz w:val="24"/>
                <w:szCs w:val="24"/>
              </w:rPr>
              <w:t>2.3.5 Criterio 9. Mecanismos de Evaluación.</w:t>
            </w:r>
            <w:r w:rsidR="00AF2865" w:rsidRPr="007A3BFD">
              <w:rPr>
                <w:rFonts w:ascii="Arial" w:eastAsia="Arial" w:hAnsi="Arial" w:cs="Arial"/>
                <w:color w:val="000000"/>
                <w:sz w:val="24"/>
                <w:szCs w:val="24"/>
              </w:rPr>
              <w:tab/>
              <w:t>14</w:t>
            </w:r>
          </w:hyperlink>
        </w:p>
        <w:p w14:paraId="7E4D27BA"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pxezwc">
            <w:r w:rsidR="00AF2865" w:rsidRPr="007A3BFD">
              <w:rPr>
                <w:rFonts w:ascii="Arial" w:eastAsia="Arial" w:hAnsi="Arial" w:cs="Arial"/>
                <w:color w:val="000000"/>
                <w:sz w:val="24"/>
                <w:szCs w:val="24"/>
              </w:rPr>
              <w:t>2.3.6 Principales avances en la vigencia y comparativo con el proceso anterior de la condición 3.</w:t>
            </w:r>
            <w:r w:rsidR="00AF2865" w:rsidRPr="007A3BFD">
              <w:rPr>
                <w:rFonts w:ascii="Arial" w:eastAsia="Arial" w:hAnsi="Arial" w:cs="Arial"/>
                <w:color w:val="000000"/>
                <w:sz w:val="24"/>
                <w:szCs w:val="24"/>
              </w:rPr>
              <w:tab/>
              <w:t>14</w:t>
            </w:r>
          </w:hyperlink>
        </w:p>
        <w:p w14:paraId="70FA18A2"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147n2zr">
            <w:r w:rsidR="00AF2865" w:rsidRPr="007A3BFD">
              <w:rPr>
                <w:rFonts w:ascii="Arial" w:eastAsia="Arial" w:hAnsi="Arial" w:cs="Arial"/>
                <w:color w:val="000000"/>
                <w:sz w:val="24"/>
                <w:szCs w:val="24"/>
              </w:rPr>
              <w:t>2.4 Condición 4. Organización de actividades académicas y procesos formativos.</w:t>
            </w:r>
            <w:r w:rsidR="00AF2865" w:rsidRPr="007A3BFD">
              <w:rPr>
                <w:rFonts w:ascii="Arial" w:eastAsia="Arial" w:hAnsi="Arial" w:cs="Arial"/>
                <w:color w:val="000000"/>
                <w:sz w:val="24"/>
                <w:szCs w:val="24"/>
              </w:rPr>
              <w:tab/>
              <w:t>15</w:t>
            </w:r>
          </w:hyperlink>
        </w:p>
        <w:p w14:paraId="458FE7AD"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o7alnk">
            <w:r w:rsidR="00AF2865" w:rsidRPr="007A3BFD">
              <w:rPr>
                <w:rFonts w:ascii="Arial" w:eastAsia="Arial" w:hAnsi="Arial" w:cs="Arial"/>
                <w:color w:val="000000"/>
                <w:sz w:val="24"/>
                <w:szCs w:val="24"/>
              </w:rPr>
              <w:t>2.4.1 Criterio 10. Organización de las actividades académicas y proceso formativo.</w:t>
            </w:r>
            <w:r w:rsidR="00AF2865" w:rsidRPr="007A3BFD">
              <w:rPr>
                <w:rFonts w:ascii="Arial" w:eastAsia="Arial" w:hAnsi="Arial" w:cs="Arial"/>
                <w:color w:val="000000"/>
                <w:sz w:val="24"/>
                <w:szCs w:val="24"/>
              </w:rPr>
              <w:tab/>
              <w:t>15</w:t>
            </w:r>
          </w:hyperlink>
        </w:p>
        <w:p w14:paraId="3CB7B62F"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3ckvvd">
            <w:r w:rsidR="00AF2865" w:rsidRPr="007A3BFD">
              <w:rPr>
                <w:rFonts w:ascii="Arial" w:eastAsia="Arial" w:hAnsi="Arial" w:cs="Arial"/>
                <w:color w:val="000000"/>
                <w:sz w:val="24"/>
                <w:szCs w:val="24"/>
              </w:rPr>
              <w:t>2.4.2 Principales avances en la vigencia y comparativo con el proceso anterior de la condición 4.</w:t>
            </w:r>
            <w:r w:rsidR="00AF2865" w:rsidRPr="007A3BFD">
              <w:rPr>
                <w:rFonts w:ascii="Arial" w:eastAsia="Arial" w:hAnsi="Arial" w:cs="Arial"/>
                <w:color w:val="000000"/>
                <w:sz w:val="24"/>
                <w:szCs w:val="24"/>
              </w:rPr>
              <w:tab/>
              <w:t>15</w:t>
            </w:r>
          </w:hyperlink>
        </w:p>
        <w:p w14:paraId="6ED4F6D9"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1hmsyys">
            <w:r w:rsidR="00AF2865" w:rsidRPr="007A3BFD">
              <w:rPr>
                <w:rFonts w:ascii="Arial" w:eastAsia="Arial" w:hAnsi="Arial" w:cs="Arial"/>
                <w:color w:val="000000"/>
                <w:sz w:val="24"/>
                <w:szCs w:val="24"/>
              </w:rPr>
              <w:t>2.5 Condición 5. Investigación, innovación y/o creación artística y cultural.</w:t>
            </w:r>
            <w:r w:rsidR="00AF2865" w:rsidRPr="007A3BFD">
              <w:rPr>
                <w:rFonts w:ascii="Arial" w:eastAsia="Arial" w:hAnsi="Arial" w:cs="Arial"/>
                <w:color w:val="000000"/>
                <w:sz w:val="24"/>
                <w:szCs w:val="24"/>
              </w:rPr>
              <w:tab/>
              <w:t>15</w:t>
            </w:r>
          </w:hyperlink>
        </w:p>
        <w:p w14:paraId="7B0ED17F"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41mghml">
            <w:r w:rsidR="00AF2865" w:rsidRPr="007A3BFD">
              <w:rPr>
                <w:rFonts w:ascii="Arial" w:eastAsia="Arial" w:hAnsi="Arial" w:cs="Arial"/>
                <w:color w:val="000000"/>
                <w:sz w:val="24"/>
                <w:szCs w:val="24"/>
              </w:rPr>
              <w:t>2.5.1 Criterio 11. Investigación, Innovación y/o Creación Artística y Cultural.</w:t>
            </w:r>
            <w:r w:rsidR="00AF2865" w:rsidRPr="007A3BFD">
              <w:rPr>
                <w:rFonts w:ascii="Arial" w:eastAsia="Arial" w:hAnsi="Arial" w:cs="Arial"/>
                <w:color w:val="000000"/>
                <w:sz w:val="24"/>
                <w:szCs w:val="24"/>
              </w:rPr>
              <w:tab/>
              <w:t>15</w:t>
            </w:r>
          </w:hyperlink>
        </w:p>
        <w:p w14:paraId="02880048"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vx1227">
            <w:r w:rsidR="00AF2865" w:rsidRPr="007A3BFD">
              <w:rPr>
                <w:rFonts w:ascii="Arial" w:eastAsia="Arial" w:hAnsi="Arial" w:cs="Arial"/>
                <w:color w:val="000000"/>
                <w:sz w:val="24"/>
                <w:szCs w:val="24"/>
              </w:rPr>
              <w:t>2.5.2 Principales avances en la vigencia y comparativo con el proceso anterior del criterio 5.</w:t>
            </w:r>
            <w:r w:rsidR="00AF2865" w:rsidRPr="007A3BFD">
              <w:rPr>
                <w:rFonts w:ascii="Arial" w:eastAsia="Arial" w:hAnsi="Arial" w:cs="Arial"/>
                <w:color w:val="000000"/>
                <w:sz w:val="24"/>
                <w:szCs w:val="24"/>
              </w:rPr>
              <w:tab/>
              <w:t>15</w:t>
            </w:r>
          </w:hyperlink>
        </w:p>
        <w:p w14:paraId="367F8979" w14:textId="6AC7F99F" w:rsidR="00AF2865" w:rsidRPr="007A3BFD" w:rsidRDefault="00791D82" w:rsidP="007A3BFD">
          <w:pPr>
            <w:pBdr>
              <w:top w:val="nil"/>
              <w:left w:val="nil"/>
              <w:bottom w:val="nil"/>
              <w:right w:val="nil"/>
              <w:between w:val="nil"/>
            </w:pBdr>
            <w:tabs>
              <w:tab w:val="right" w:pos="8913"/>
              <w:tab w:val="left" w:pos="880"/>
            </w:tabs>
            <w:spacing w:after="100"/>
            <w:ind w:left="200"/>
            <w:rPr>
              <w:rFonts w:ascii="Arial" w:eastAsia="Calibri" w:hAnsi="Arial" w:cs="Arial"/>
              <w:color w:val="000000"/>
              <w:sz w:val="24"/>
              <w:szCs w:val="24"/>
            </w:rPr>
          </w:pPr>
          <w:hyperlink w:anchor="_heading=h.4f1mdlm">
            <w:r w:rsidR="00AF2865" w:rsidRPr="007A3BFD">
              <w:rPr>
                <w:rFonts w:ascii="Arial" w:eastAsia="Arial" w:hAnsi="Arial" w:cs="Arial"/>
                <w:color w:val="000000"/>
                <w:sz w:val="24"/>
                <w:szCs w:val="24"/>
              </w:rPr>
              <w:t>2.6</w:t>
            </w:r>
          </w:hyperlink>
          <w:r w:rsidR="000C1CED">
            <w:t xml:space="preserve"> </w:t>
          </w:r>
          <w:r w:rsidR="00AF2865" w:rsidRPr="007A3BFD">
            <w:rPr>
              <w:rFonts w:ascii="Arial" w:hAnsi="Arial" w:cs="Arial"/>
              <w:sz w:val="24"/>
              <w:szCs w:val="24"/>
            </w:rPr>
            <w:fldChar w:fldCharType="begin"/>
          </w:r>
          <w:r w:rsidR="00AF2865" w:rsidRPr="007A3BFD">
            <w:rPr>
              <w:rFonts w:ascii="Arial" w:hAnsi="Arial" w:cs="Arial"/>
              <w:sz w:val="24"/>
              <w:szCs w:val="24"/>
            </w:rPr>
            <w:instrText xml:space="preserve"> PAGEREF _heading=h.4f1mdlm \h </w:instrText>
          </w:r>
          <w:r w:rsidR="00AF2865" w:rsidRPr="007A3BFD">
            <w:rPr>
              <w:rFonts w:ascii="Arial" w:hAnsi="Arial" w:cs="Arial"/>
              <w:sz w:val="24"/>
              <w:szCs w:val="24"/>
            </w:rPr>
          </w:r>
          <w:r w:rsidR="00AF2865" w:rsidRPr="007A3BFD">
            <w:rPr>
              <w:rFonts w:ascii="Arial" w:hAnsi="Arial" w:cs="Arial"/>
              <w:sz w:val="24"/>
              <w:szCs w:val="24"/>
            </w:rPr>
            <w:fldChar w:fldCharType="separate"/>
          </w:r>
          <w:r w:rsidR="00AF2865" w:rsidRPr="007A3BFD">
            <w:rPr>
              <w:rFonts w:ascii="Arial" w:eastAsia="Arial" w:hAnsi="Arial" w:cs="Arial"/>
              <w:color w:val="000000"/>
              <w:sz w:val="24"/>
              <w:szCs w:val="24"/>
            </w:rPr>
            <w:t>Condición 6. Relación con el sector externo.</w:t>
          </w:r>
          <w:r w:rsidR="00AF2865" w:rsidRPr="007A3BFD">
            <w:rPr>
              <w:rFonts w:ascii="Arial" w:eastAsia="Arial" w:hAnsi="Arial" w:cs="Arial"/>
              <w:color w:val="000000"/>
              <w:sz w:val="24"/>
              <w:szCs w:val="24"/>
            </w:rPr>
            <w:tab/>
            <w:t>16</w:t>
          </w:r>
          <w:r w:rsidR="00AF2865" w:rsidRPr="007A3BFD">
            <w:rPr>
              <w:rFonts w:ascii="Arial" w:hAnsi="Arial" w:cs="Arial"/>
              <w:sz w:val="24"/>
              <w:szCs w:val="24"/>
            </w:rPr>
            <w:fldChar w:fldCharType="end"/>
          </w:r>
        </w:p>
        <w:p w14:paraId="55C9AD17"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u6wntf">
            <w:r w:rsidR="00AF2865" w:rsidRPr="007A3BFD">
              <w:rPr>
                <w:rFonts w:ascii="Arial" w:eastAsia="Arial" w:hAnsi="Arial" w:cs="Arial"/>
                <w:smallCaps/>
                <w:color w:val="000000"/>
                <w:sz w:val="24"/>
                <w:szCs w:val="24"/>
              </w:rPr>
              <w:t xml:space="preserve">2.6.1 </w:t>
            </w:r>
          </w:hyperlink>
          <w:hyperlink w:anchor="_heading=h.2u6wntf">
            <w:r w:rsidR="00AF2865" w:rsidRPr="007A3BFD">
              <w:rPr>
                <w:rFonts w:ascii="Arial" w:eastAsia="Arial" w:hAnsi="Arial" w:cs="Arial"/>
                <w:color w:val="000000"/>
                <w:sz w:val="24"/>
                <w:szCs w:val="24"/>
              </w:rPr>
              <w:t>Criterio 12. Relación con el Sector Externo.</w:t>
            </w:r>
            <w:r w:rsidR="00AF2865" w:rsidRPr="007A3BFD">
              <w:rPr>
                <w:rFonts w:ascii="Arial" w:eastAsia="Arial" w:hAnsi="Arial" w:cs="Arial"/>
                <w:color w:val="000000"/>
                <w:sz w:val="24"/>
                <w:szCs w:val="24"/>
              </w:rPr>
              <w:tab/>
              <w:t>16</w:t>
            </w:r>
          </w:hyperlink>
        </w:p>
        <w:p w14:paraId="35023CCC"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9c6y18">
            <w:r w:rsidR="00AF2865" w:rsidRPr="007A3BFD">
              <w:rPr>
                <w:rFonts w:ascii="Arial" w:eastAsia="Arial" w:hAnsi="Arial" w:cs="Arial"/>
                <w:color w:val="000000"/>
                <w:sz w:val="24"/>
                <w:szCs w:val="24"/>
              </w:rPr>
              <w:t>2.6.2 Principales avances en la vigencia y comparativo con el proceso anterior de la condición 6.</w:t>
            </w:r>
            <w:r w:rsidR="00AF2865" w:rsidRPr="007A3BFD">
              <w:rPr>
                <w:rFonts w:ascii="Arial" w:eastAsia="Arial" w:hAnsi="Arial" w:cs="Arial"/>
                <w:color w:val="000000"/>
                <w:sz w:val="24"/>
                <w:szCs w:val="24"/>
              </w:rPr>
              <w:tab/>
              <w:t>16</w:t>
            </w:r>
          </w:hyperlink>
        </w:p>
        <w:p w14:paraId="31E33819"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nmf14n">
            <w:r w:rsidR="00AF2865" w:rsidRPr="007A3BFD">
              <w:rPr>
                <w:rFonts w:ascii="Arial" w:eastAsia="Arial" w:hAnsi="Arial" w:cs="Arial"/>
                <w:color w:val="000000"/>
                <w:sz w:val="24"/>
                <w:szCs w:val="24"/>
              </w:rPr>
              <w:t>2.7 Condición 7. Profesores.</w:t>
            </w:r>
            <w:r w:rsidR="00AF2865" w:rsidRPr="007A3BFD">
              <w:rPr>
                <w:rFonts w:ascii="Arial" w:eastAsia="Arial" w:hAnsi="Arial" w:cs="Arial"/>
                <w:color w:val="000000"/>
                <w:sz w:val="24"/>
                <w:szCs w:val="24"/>
              </w:rPr>
              <w:tab/>
              <w:t>16</w:t>
            </w:r>
          </w:hyperlink>
        </w:p>
        <w:p w14:paraId="74EBF6B0"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7m2jsg">
            <w:r w:rsidR="00AF2865" w:rsidRPr="007A3BFD">
              <w:rPr>
                <w:rFonts w:ascii="Arial" w:eastAsia="Arial" w:hAnsi="Arial" w:cs="Arial"/>
                <w:color w:val="000000"/>
                <w:sz w:val="24"/>
                <w:szCs w:val="24"/>
              </w:rPr>
              <w:t>2.7.1 Criterio 13. Características del grupo de profesores.</w:t>
            </w:r>
            <w:r w:rsidR="00AF2865" w:rsidRPr="007A3BFD">
              <w:rPr>
                <w:rFonts w:ascii="Arial" w:eastAsia="Arial" w:hAnsi="Arial" w:cs="Arial"/>
                <w:color w:val="000000"/>
                <w:sz w:val="24"/>
                <w:szCs w:val="24"/>
              </w:rPr>
              <w:tab/>
              <w:t>16</w:t>
            </w:r>
          </w:hyperlink>
        </w:p>
        <w:p w14:paraId="1B63B573"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mrcu09">
            <w:r w:rsidR="00AF2865" w:rsidRPr="007A3BFD">
              <w:rPr>
                <w:rFonts w:ascii="Arial" w:eastAsia="Arial" w:hAnsi="Arial" w:cs="Arial"/>
                <w:color w:val="000000"/>
                <w:sz w:val="24"/>
                <w:szCs w:val="24"/>
              </w:rPr>
              <w:t>2.7.2 Criterio 14. Perfiles de los profesores.</w:t>
            </w:r>
            <w:r w:rsidR="00AF2865" w:rsidRPr="007A3BFD">
              <w:rPr>
                <w:rFonts w:ascii="Arial" w:eastAsia="Arial" w:hAnsi="Arial" w:cs="Arial"/>
                <w:color w:val="000000"/>
                <w:sz w:val="24"/>
                <w:szCs w:val="24"/>
              </w:rPr>
              <w:tab/>
              <w:t>16</w:t>
            </w:r>
          </w:hyperlink>
        </w:p>
        <w:p w14:paraId="5B34CBD3"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lwamvv">
            <w:r w:rsidR="00AF2865" w:rsidRPr="007A3BFD">
              <w:rPr>
                <w:rFonts w:ascii="Arial" w:eastAsia="Arial" w:hAnsi="Arial" w:cs="Arial"/>
                <w:smallCaps/>
                <w:color w:val="000000"/>
                <w:sz w:val="24"/>
                <w:szCs w:val="24"/>
              </w:rPr>
              <w:t xml:space="preserve">2.7.3 </w:t>
            </w:r>
          </w:hyperlink>
          <w:hyperlink w:anchor="_heading=h.2lwamvv">
            <w:r w:rsidR="00AF2865" w:rsidRPr="007A3BFD">
              <w:rPr>
                <w:rFonts w:ascii="Arial" w:eastAsia="Arial" w:hAnsi="Arial" w:cs="Arial"/>
                <w:color w:val="000000"/>
                <w:sz w:val="24"/>
                <w:szCs w:val="24"/>
              </w:rPr>
              <w:t>Criterio 15</w:t>
            </w:r>
          </w:hyperlink>
          <w:hyperlink w:anchor="_heading=h.2lwamvv">
            <w:r w:rsidR="00AF2865" w:rsidRPr="007A3BFD">
              <w:rPr>
                <w:rFonts w:ascii="Arial" w:eastAsia="Arial" w:hAnsi="Arial" w:cs="Arial"/>
                <w:smallCaps/>
                <w:color w:val="000000"/>
                <w:sz w:val="24"/>
                <w:szCs w:val="24"/>
              </w:rPr>
              <w:t xml:space="preserve">. </w:t>
            </w:r>
          </w:hyperlink>
          <w:hyperlink w:anchor="_heading=h.2lwamvv">
            <w:r w:rsidR="00AF2865" w:rsidRPr="007A3BFD">
              <w:rPr>
                <w:rFonts w:ascii="Arial" w:eastAsia="Arial" w:hAnsi="Arial" w:cs="Arial"/>
                <w:color w:val="000000"/>
                <w:sz w:val="24"/>
                <w:szCs w:val="24"/>
              </w:rPr>
              <w:t>Asignación y gestión de las actividades de los profesores.</w:t>
            </w:r>
            <w:r w:rsidR="00AF2865" w:rsidRPr="007A3BFD">
              <w:rPr>
                <w:rFonts w:ascii="Arial" w:eastAsia="Arial" w:hAnsi="Arial" w:cs="Arial"/>
                <w:color w:val="000000"/>
                <w:sz w:val="24"/>
                <w:szCs w:val="24"/>
              </w:rPr>
              <w:tab/>
              <w:t>16</w:t>
            </w:r>
          </w:hyperlink>
        </w:p>
        <w:p w14:paraId="137C4FB2"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11kx3o">
            <w:r w:rsidR="00AF2865" w:rsidRPr="007A3BFD">
              <w:rPr>
                <w:rFonts w:ascii="Arial" w:eastAsia="Arial" w:hAnsi="Arial" w:cs="Arial"/>
                <w:color w:val="000000"/>
                <w:sz w:val="24"/>
                <w:szCs w:val="24"/>
              </w:rPr>
              <w:t>2.7.6 Principales avances en la vigencia y comparativo con el proceso anterior de la condición 7.</w:t>
            </w:r>
            <w:r w:rsidR="00AF2865" w:rsidRPr="007A3BFD">
              <w:rPr>
                <w:rFonts w:ascii="Arial" w:eastAsia="Arial" w:hAnsi="Arial" w:cs="Arial"/>
                <w:color w:val="000000"/>
                <w:sz w:val="24"/>
                <w:szCs w:val="24"/>
              </w:rPr>
              <w:tab/>
              <w:t>17</w:t>
            </w:r>
          </w:hyperlink>
        </w:p>
        <w:p w14:paraId="230A24AD"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4k668n3">
            <w:r w:rsidR="00AF2865" w:rsidRPr="007A3BFD">
              <w:rPr>
                <w:rFonts w:ascii="Arial" w:eastAsia="Arial" w:hAnsi="Arial" w:cs="Arial"/>
                <w:color w:val="000000"/>
                <w:sz w:val="24"/>
                <w:szCs w:val="24"/>
              </w:rPr>
              <w:t>2.8. Condición 8. Medios educativos.</w:t>
            </w:r>
            <w:r w:rsidR="00AF2865" w:rsidRPr="007A3BFD">
              <w:rPr>
                <w:rFonts w:ascii="Arial" w:eastAsia="Arial" w:hAnsi="Arial" w:cs="Arial"/>
                <w:color w:val="000000"/>
                <w:sz w:val="24"/>
                <w:szCs w:val="24"/>
              </w:rPr>
              <w:tab/>
              <w:t>17</w:t>
            </w:r>
          </w:hyperlink>
        </w:p>
        <w:p w14:paraId="572DBF7D"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egqt2p">
            <w:r w:rsidR="00AF2865" w:rsidRPr="007A3BFD">
              <w:rPr>
                <w:rFonts w:ascii="Arial" w:eastAsia="Arial" w:hAnsi="Arial" w:cs="Arial"/>
                <w:color w:val="000000"/>
                <w:sz w:val="24"/>
                <w:szCs w:val="24"/>
              </w:rPr>
              <w:t>2.8.1 Criterio 18. Selección y cobertura de los medios educativos.</w:t>
            </w:r>
            <w:r w:rsidR="00AF2865" w:rsidRPr="007A3BFD">
              <w:rPr>
                <w:rFonts w:ascii="Arial" w:eastAsia="Arial" w:hAnsi="Arial" w:cs="Arial"/>
                <w:color w:val="000000"/>
                <w:sz w:val="24"/>
                <w:szCs w:val="24"/>
              </w:rPr>
              <w:tab/>
              <w:t>17</w:t>
            </w:r>
          </w:hyperlink>
        </w:p>
        <w:p w14:paraId="1117F28F"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3ygebqi">
            <w:r w:rsidR="00AF2865" w:rsidRPr="007A3BFD">
              <w:rPr>
                <w:rFonts w:ascii="Arial" w:eastAsia="Arial" w:hAnsi="Arial" w:cs="Arial"/>
                <w:color w:val="000000"/>
                <w:sz w:val="24"/>
                <w:szCs w:val="24"/>
              </w:rPr>
              <w:t>2.8.2 Criterio 19.  Disponibilidad y acceso de los medios educativos.</w:t>
            </w:r>
            <w:r w:rsidR="00AF2865" w:rsidRPr="007A3BFD">
              <w:rPr>
                <w:rFonts w:ascii="Arial" w:eastAsia="Arial" w:hAnsi="Arial" w:cs="Arial"/>
                <w:color w:val="000000"/>
                <w:sz w:val="24"/>
                <w:szCs w:val="24"/>
              </w:rPr>
              <w:tab/>
              <w:t>17</w:t>
            </w:r>
          </w:hyperlink>
        </w:p>
        <w:p w14:paraId="5EC10AC0"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2dlolyb">
            <w:r w:rsidR="00AF2865" w:rsidRPr="007A3BFD">
              <w:rPr>
                <w:rFonts w:ascii="Arial" w:eastAsia="Arial" w:hAnsi="Arial" w:cs="Arial"/>
                <w:color w:val="000000"/>
                <w:sz w:val="24"/>
                <w:szCs w:val="24"/>
              </w:rPr>
              <w:t>2.8.3 Principales avances en la vigencia y comparativo con el proceso anterior de la condición 8.</w:t>
            </w:r>
            <w:r w:rsidR="00AF2865" w:rsidRPr="007A3BFD">
              <w:rPr>
                <w:rFonts w:ascii="Arial" w:eastAsia="Arial" w:hAnsi="Arial" w:cs="Arial"/>
                <w:color w:val="000000"/>
                <w:sz w:val="24"/>
                <w:szCs w:val="24"/>
              </w:rPr>
              <w:tab/>
              <w:t>17</w:t>
            </w:r>
          </w:hyperlink>
        </w:p>
        <w:p w14:paraId="2EC6476F" w14:textId="77777777" w:rsidR="00AF2865" w:rsidRPr="007A3BFD" w:rsidRDefault="00791D82" w:rsidP="007A3BFD">
          <w:pPr>
            <w:pBdr>
              <w:top w:val="nil"/>
              <w:left w:val="nil"/>
              <w:bottom w:val="nil"/>
              <w:right w:val="nil"/>
              <w:between w:val="nil"/>
            </w:pBdr>
            <w:tabs>
              <w:tab w:val="right" w:pos="8913"/>
            </w:tabs>
            <w:spacing w:after="100"/>
            <w:ind w:left="200"/>
            <w:rPr>
              <w:rFonts w:ascii="Arial" w:eastAsia="Calibri" w:hAnsi="Arial" w:cs="Arial"/>
              <w:color w:val="000000"/>
              <w:sz w:val="24"/>
              <w:szCs w:val="24"/>
            </w:rPr>
          </w:pPr>
          <w:hyperlink w:anchor="_heading=h.1rvwp1q">
            <w:r w:rsidR="00AF2865" w:rsidRPr="007A3BFD">
              <w:rPr>
                <w:rFonts w:ascii="Arial" w:eastAsia="Arial" w:hAnsi="Arial" w:cs="Arial"/>
                <w:color w:val="000000"/>
                <w:sz w:val="24"/>
                <w:szCs w:val="24"/>
              </w:rPr>
              <w:t>2.9 Condición 9. Infraestructura física y tecnológica.</w:t>
            </w:r>
            <w:r w:rsidR="00AF2865" w:rsidRPr="007A3BFD">
              <w:rPr>
                <w:rFonts w:ascii="Arial" w:eastAsia="Arial" w:hAnsi="Arial" w:cs="Arial"/>
                <w:color w:val="000000"/>
                <w:sz w:val="24"/>
                <w:szCs w:val="24"/>
              </w:rPr>
              <w:tab/>
              <w:t>18</w:t>
            </w:r>
          </w:hyperlink>
        </w:p>
        <w:p w14:paraId="07AF4572"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4bvk7pj">
            <w:r w:rsidR="00AF2865" w:rsidRPr="007A3BFD">
              <w:rPr>
                <w:rFonts w:ascii="Arial" w:eastAsia="Arial" w:hAnsi="Arial" w:cs="Arial"/>
                <w:color w:val="000000"/>
                <w:sz w:val="24"/>
                <w:szCs w:val="24"/>
              </w:rPr>
              <w:t>2.9.1 Criterio 20. Características de la infraestructura física y tecnológica.</w:t>
            </w:r>
            <w:r w:rsidR="00AF2865" w:rsidRPr="007A3BFD">
              <w:rPr>
                <w:rFonts w:ascii="Arial" w:eastAsia="Arial" w:hAnsi="Arial" w:cs="Arial"/>
                <w:color w:val="000000"/>
                <w:sz w:val="24"/>
                <w:szCs w:val="24"/>
              </w:rPr>
              <w:tab/>
              <w:t>18</w:t>
            </w:r>
          </w:hyperlink>
        </w:p>
        <w:p w14:paraId="6A07CAE7" w14:textId="77777777" w:rsidR="00AF2865" w:rsidRPr="007A3BFD" w:rsidRDefault="00791D82" w:rsidP="007A3BFD">
          <w:pPr>
            <w:pBdr>
              <w:top w:val="nil"/>
              <w:left w:val="nil"/>
              <w:bottom w:val="nil"/>
              <w:right w:val="nil"/>
              <w:between w:val="nil"/>
            </w:pBdr>
            <w:tabs>
              <w:tab w:val="right" w:pos="9350"/>
            </w:tabs>
            <w:spacing w:after="100"/>
            <w:ind w:left="400"/>
            <w:rPr>
              <w:rFonts w:ascii="Arial" w:eastAsia="Calibri" w:hAnsi="Arial" w:cs="Arial"/>
              <w:color w:val="000000"/>
              <w:sz w:val="24"/>
              <w:szCs w:val="24"/>
            </w:rPr>
          </w:pPr>
          <w:hyperlink w:anchor="_heading=h.1664s55">
            <w:r w:rsidR="00AF2865" w:rsidRPr="007A3BFD">
              <w:rPr>
                <w:rFonts w:ascii="Arial" w:eastAsia="Arial" w:hAnsi="Arial" w:cs="Arial"/>
                <w:color w:val="000000"/>
                <w:sz w:val="24"/>
                <w:szCs w:val="24"/>
              </w:rPr>
              <w:t>2.9.3 Principales avances en la vigencia y comparativo con el proceso anterior de la condición 9.</w:t>
            </w:r>
            <w:r w:rsidR="00AF2865" w:rsidRPr="007A3BFD">
              <w:rPr>
                <w:rFonts w:ascii="Arial" w:eastAsia="Arial" w:hAnsi="Arial" w:cs="Arial"/>
                <w:color w:val="000000"/>
                <w:sz w:val="24"/>
                <w:szCs w:val="24"/>
              </w:rPr>
              <w:tab/>
              <w:t>18</w:t>
            </w:r>
          </w:hyperlink>
        </w:p>
        <w:p w14:paraId="47FFEB5D" w14:textId="77777777" w:rsidR="00AF2865" w:rsidRPr="007A3BFD" w:rsidRDefault="00791D82" w:rsidP="007A3BFD">
          <w:pPr>
            <w:pBdr>
              <w:top w:val="nil"/>
              <w:left w:val="nil"/>
              <w:bottom w:val="nil"/>
              <w:right w:val="nil"/>
              <w:between w:val="nil"/>
            </w:pBdr>
            <w:tabs>
              <w:tab w:val="right" w:pos="9350"/>
            </w:tabs>
            <w:spacing w:before="120" w:after="220"/>
            <w:rPr>
              <w:rFonts w:ascii="Arial" w:eastAsia="Calibri" w:hAnsi="Arial" w:cs="Arial"/>
              <w:color w:val="000000"/>
              <w:sz w:val="24"/>
              <w:szCs w:val="24"/>
            </w:rPr>
          </w:pPr>
          <w:hyperlink w:anchor="_heading=h.34g0dwd">
            <w:r w:rsidR="00AF2865" w:rsidRPr="007A3BFD">
              <w:rPr>
                <w:rFonts w:ascii="Arial" w:eastAsia="Arial" w:hAnsi="Arial" w:cs="Arial"/>
                <w:b/>
                <w:color w:val="000000"/>
                <w:sz w:val="24"/>
                <w:szCs w:val="24"/>
              </w:rPr>
              <w:t>CAPÍTULO 3: FORTALEZAS Y ASPECTOS POR MEJORAR</w:t>
            </w:r>
          </w:hyperlink>
          <w:hyperlink w:anchor="_heading=h.34g0dwd">
            <w:r w:rsidR="00AF2865" w:rsidRPr="007A3BFD">
              <w:rPr>
                <w:rFonts w:ascii="Arial" w:eastAsia="Arial" w:hAnsi="Arial" w:cs="Arial"/>
                <w:color w:val="000000"/>
                <w:sz w:val="24"/>
                <w:szCs w:val="24"/>
              </w:rPr>
              <w:tab/>
              <w:t>20</w:t>
            </w:r>
          </w:hyperlink>
        </w:p>
        <w:p w14:paraId="3FF53AC2" w14:textId="77777777" w:rsidR="00AF2865" w:rsidRPr="007A3BFD" w:rsidRDefault="00791D82" w:rsidP="007A3BFD">
          <w:pPr>
            <w:pBdr>
              <w:top w:val="nil"/>
              <w:left w:val="nil"/>
              <w:bottom w:val="nil"/>
              <w:right w:val="nil"/>
              <w:between w:val="nil"/>
            </w:pBdr>
            <w:tabs>
              <w:tab w:val="right" w:pos="9350"/>
            </w:tabs>
            <w:spacing w:before="120" w:after="220"/>
            <w:rPr>
              <w:rFonts w:ascii="Arial" w:eastAsia="Calibri" w:hAnsi="Arial" w:cs="Arial"/>
              <w:color w:val="000000"/>
              <w:sz w:val="24"/>
              <w:szCs w:val="24"/>
            </w:rPr>
          </w:pPr>
          <w:hyperlink w:anchor="_heading=h.2iq8gzs">
            <w:r w:rsidR="00AF2865" w:rsidRPr="007A3BFD">
              <w:rPr>
                <w:rFonts w:ascii="Arial" w:eastAsia="Arial" w:hAnsi="Arial" w:cs="Arial"/>
                <w:b/>
                <w:smallCaps/>
                <w:color w:val="000000"/>
                <w:sz w:val="24"/>
                <w:szCs w:val="24"/>
              </w:rPr>
              <w:t>CAPÍTULO 4: PLAN DE MEJORAMIENTO</w:t>
            </w:r>
          </w:hyperlink>
          <w:hyperlink w:anchor="_heading=h.2iq8gzs">
            <w:r w:rsidR="00AF2865" w:rsidRPr="007A3BFD">
              <w:rPr>
                <w:rFonts w:ascii="Arial" w:eastAsia="Arial" w:hAnsi="Arial" w:cs="Arial"/>
                <w:color w:val="000000"/>
                <w:sz w:val="24"/>
                <w:szCs w:val="24"/>
              </w:rPr>
              <w:tab/>
              <w:t>22</w:t>
            </w:r>
          </w:hyperlink>
        </w:p>
        <w:p w14:paraId="3DDBF480" w14:textId="77777777" w:rsidR="00AF2865" w:rsidRPr="007A3BFD" w:rsidRDefault="00AF2865" w:rsidP="007A3BFD">
          <w:pPr>
            <w:rPr>
              <w:rFonts w:ascii="Arial" w:hAnsi="Arial" w:cs="Arial"/>
              <w:sz w:val="24"/>
              <w:szCs w:val="24"/>
            </w:rPr>
          </w:pPr>
          <w:r w:rsidRPr="007A3BFD">
            <w:rPr>
              <w:rFonts w:ascii="Arial" w:hAnsi="Arial" w:cs="Arial"/>
              <w:sz w:val="24"/>
              <w:szCs w:val="24"/>
            </w:rPr>
            <w:fldChar w:fldCharType="end"/>
          </w:r>
        </w:p>
      </w:sdtContent>
    </w:sdt>
    <w:p w14:paraId="3A3FAC0A" w14:textId="77777777" w:rsidR="00AF2865" w:rsidRPr="007A3BFD" w:rsidRDefault="00AF2865" w:rsidP="007A3BFD">
      <w:pPr>
        <w:spacing w:after="160" w:line="259" w:lineRule="auto"/>
        <w:jc w:val="both"/>
        <w:rPr>
          <w:rFonts w:ascii="Arial" w:hAnsi="Arial" w:cs="Arial"/>
          <w:sz w:val="24"/>
          <w:szCs w:val="24"/>
        </w:rPr>
      </w:pPr>
      <w:r w:rsidRPr="007A3BFD">
        <w:rPr>
          <w:rFonts w:ascii="Arial" w:hAnsi="Arial" w:cs="Arial"/>
          <w:sz w:val="24"/>
          <w:szCs w:val="24"/>
        </w:rPr>
        <w:br w:type="page"/>
      </w:r>
    </w:p>
    <w:p w14:paraId="37B7D7CC" w14:textId="77777777" w:rsidR="00AF2865" w:rsidRPr="007A3BFD" w:rsidRDefault="00AF2865" w:rsidP="007A3BFD">
      <w:pPr>
        <w:jc w:val="both"/>
        <w:rPr>
          <w:rFonts w:ascii="Arial" w:hAnsi="Arial" w:cs="Arial"/>
          <w:sz w:val="24"/>
          <w:szCs w:val="24"/>
        </w:rPr>
      </w:pPr>
    </w:p>
    <w:p w14:paraId="22DE709F"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LISTADO DE TABLAS</w:t>
      </w:r>
    </w:p>
    <w:p w14:paraId="4A93507D" w14:textId="77777777" w:rsidR="00AF2865" w:rsidRPr="007A3BFD" w:rsidRDefault="00AF2865" w:rsidP="007A3BFD">
      <w:pPr>
        <w:jc w:val="both"/>
        <w:rPr>
          <w:rFonts w:ascii="Arial" w:hAnsi="Arial" w:cs="Arial"/>
          <w:sz w:val="24"/>
          <w:szCs w:val="24"/>
        </w:rPr>
      </w:pPr>
    </w:p>
    <w:sdt>
      <w:sdtPr>
        <w:rPr>
          <w:rFonts w:ascii="Arial" w:hAnsi="Arial" w:cs="Arial"/>
          <w:sz w:val="24"/>
          <w:szCs w:val="24"/>
        </w:rPr>
        <w:id w:val="1575397107"/>
        <w:docPartObj>
          <w:docPartGallery w:val="Table of Contents"/>
          <w:docPartUnique/>
        </w:docPartObj>
      </w:sdtPr>
      <w:sdtEndPr/>
      <w:sdtContent>
        <w:p w14:paraId="1083A541" w14:textId="77777777" w:rsidR="00AF2865" w:rsidRPr="007A3BFD" w:rsidRDefault="00AF2865" w:rsidP="007A3BFD">
          <w:pPr>
            <w:pBdr>
              <w:top w:val="nil"/>
              <w:left w:val="nil"/>
              <w:bottom w:val="nil"/>
              <w:right w:val="nil"/>
              <w:between w:val="nil"/>
            </w:pBdr>
            <w:tabs>
              <w:tab w:val="right" w:pos="9350"/>
            </w:tabs>
            <w:jc w:val="both"/>
            <w:rPr>
              <w:rFonts w:ascii="Arial" w:eastAsia="Calibri" w:hAnsi="Arial" w:cs="Arial"/>
              <w:color w:val="000000"/>
              <w:sz w:val="24"/>
              <w:szCs w:val="24"/>
            </w:rPr>
          </w:pPr>
          <w:r w:rsidRPr="007A3BFD">
            <w:rPr>
              <w:rFonts w:ascii="Arial" w:hAnsi="Arial" w:cs="Arial"/>
              <w:sz w:val="24"/>
              <w:szCs w:val="24"/>
            </w:rPr>
            <w:fldChar w:fldCharType="begin"/>
          </w:r>
          <w:r w:rsidRPr="007A3BFD">
            <w:rPr>
              <w:rFonts w:ascii="Arial" w:hAnsi="Arial" w:cs="Arial"/>
              <w:sz w:val="24"/>
              <w:szCs w:val="24"/>
            </w:rPr>
            <w:instrText xml:space="preserve"> TOC \h \u \z \t "Heading 1,1,Heading 2,2,Heading 3,3,Heading 4,4,Heading 5,5,Heading 6,6,"</w:instrText>
          </w:r>
          <w:r w:rsidRPr="007A3BFD">
            <w:rPr>
              <w:rFonts w:ascii="Arial" w:hAnsi="Arial" w:cs="Arial"/>
              <w:sz w:val="24"/>
              <w:szCs w:val="24"/>
            </w:rPr>
            <w:fldChar w:fldCharType="separate"/>
          </w:r>
          <w:hyperlink w:anchor="_heading=h.3dy6vkm">
            <w:r w:rsidRPr="007A3BFD">
              <w:rPr>
                <w:rFonts w:ascii="Arial" w:eastAsia="Arial" w:hAnsi="Arial" w:cs="Arial"/>
                <w:color w:val="000000"/>
                <w:sz w:val="24"/>
                <w:szCs w:val="24"/>
              </w:rPr>
              <w:t>Tabla 1. Población y Muestra</w:t>
            </w:r>
          </w:hyperlink>
          <w:hyperlink w:anchor="_heading=h.3dy6vkm">
            <w:r w:rsidRPr="007A3BFD">
              <w:rPr>
                <w:rFonts w:ascii="Arial" w:eastAsia="Arial" w:hAnsi="Arial" w:cs="Arial"/>
                <w:color w:val="000000"/>
                <w:sz w:val="24"/>
                <w:szCs w:val="24"/>
              </w:rPr>
              <w:tab/>
              <w:t>12</w:t>
            </w:r>
          </w:hyperlink>
        </w:p>
        <w:p w14:paraId="256759EC"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1t3h5sf">
            <w:r w:rsidR="00AF2865" w:rsidRPr="007A3BFD">
              <w:rPr>
                <w:rFonts w:ascii="Arial" w:eastAsia="Arial" w:hAnsi="Arial" w:cs="Arial"/>
                <w:color w:val="000000"/>
                <w:sz w:val="24"/>
                <w:szCs w:val="24"/>
              </w:rPr>
              <w:t>Tabla 2. Escala valorativa de la Matriz de Emisión de Juicios</w:t>
            </w:r>
          </w:hyperlink>
          <w:hyperlink w:anchor="_heading=h.1t3h5sf">
            <w:r w:rsidR="00AF2865" w:rsidRPr="007A3BFD">
              <w:rPr>
                <w:rFonts w:ascii="Arial" w:eastAsia="Arial" w:hAnsi="Arial" w:cs="Arial"/>
                <w:color w:val="000000"/>
                <w:sz w:val="24"/>
                <w:szCs w:val="24"/>
              </w:rPr>
              <w:tab/>
              <w:t>13</w:t>
            </w:r>
          </w:hyperlink>
        </w:p>
        <w:p w14:paraId="08F18C21"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lnxbz9">
            <w:r w:rsidR="00AF2865" w:rsidRPr="007A3BFD">
              <w:rPr>
                <w:rFonts w:ascii="Arial" w:eastAsia="Arial" w:hAnsi="Arial" w:cs="Arial"/>
                <w:color w:val="000000"/>
                <w:sz w:val="24"/>
                <w:szCs w:val="24"/>
              </w:rPr>
              <w:t>Tabla 9. Resumen del Factor 1. Proceso de autoevaluación anterior (AÑO 2016) y proceso de autoevaluación actual (AÑO 2022).</w:t>
            </w:r>
            <w:r w:rsidR="00AF2865" w:rsidRPr="007A3BFD">
              <w:rPr>
                <w:rFonts w:ascii="Arial" w:eastAsia="Arial" w:hAnsi="Arial" w:cs="Arial"/>
                <w:color w:val="000000"/>
                <w:sz w:val="24"/>
                <w:szCs w:val="24"/>
              </w:rPr>
              <w:tab/>
              <w:t>15</w:t>
            </w:r>
          </w:hyperlink>
        </w:p>
        <w:p w14:paraId="359975DA"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1y810tw">
            <w:r w:rsidR="00AF2865" w:rsidRPr="007A3BFD">
              <w:rPr>
                <w:rFonts w:ascii="Arial" w:eastAsia="Arial" w:hAnsi="Arial" w:cs="Arial"/>
                <w:color w:val="000000"/>
                <w:sz w:val="24"/>
                <w:szCs w:val="24"/>
              </w:rPr>
              <w:t>Tabla 13. Resumen del Factor 2: Proceso de autoevaluación anterior (AÑO 2016) - proceso de autoevaluación actual (AÑO 2022)</w:t>
            </w:r>
            <w:r w:rsidR="00AF2865" w:rsidRPr="007A3BFD">
              <w:rPr>
                <w:rFonts w:ascii="Arial" w:eastAsia="Arial" w:hAnsi="Arial" w:cs="Arial"/>
                <w:color w:val="000000"/>
                <w:sz w:val="24"/>
                <w:szCs w:val="24"/>
              </w:rPr>
              <w:tab/>
              <w:t>16</w:t>
            </w:r>
          </w:hyperlink>
        </w:p>
        <w:p w14:paraId="5B4AF7F2"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49x2ik5">
            <w:r w:rsidR="00AF2865" w:rsidRPr="007A3BFD">
              <w:rPr>
                <w:rFonts w:ascii="Arial" w:eastAsia="Arial" w:hAnsi="Arial" w:cs="Arial"/>
                <w:color w:val="000000"/>
                <w:sz w:val="24"/>
                <w:szCs w:val="24"/>
              </w:rPr>
              <w:t>Tabla 19. Resumen del Factor 3: Proceso de autoevaluación anterior (AÑO 2016) - proceso de autoevaluación actual (AÑO 2022)</w:t>
            </w:r>
            <w:r w:rsidR="00AF2865" w:rsidRPr="007A3BFD">
              <w:rPr>
                <w:rFonts w:ascii="Arial" w:eastAsia="Arial" w:hAnsi="Arial" w:cs="Arial"/>
                <w:color w:val="000000"/>
                <w:sz w:val="24"/>
                <w:szCs w:val="24"/>
              </w:rPr>
              <w:tab/>
              <w:t>16</w:t>
            </w:r>
          </w:hyperlink>
        </w:p>
        <w:p w14:paraId="6616F141"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ihv636">
            <w:r w:rsidR="00AF2865" w:rsidRPr="007A3BFD">
              <w:rPr>
                <w:rFonts w:ascii="Arial" w:eastAsia="Arial" w:hAnsi="Arial" w:cs="Arial"/>
                <w:color w:val="000000"/>
                <w:sz w:val="24"/>
                <w:szCs w:val="24"/>
              </w:rPr>
              <w:t>Tabla 21, Resumen del Factor 4: Proceso de autoevaluación anterior (AÑO 2016) - proceso de autoevaluación actual (AÑO 2022)</w:t>
            </w:r>
            <w:r w:rsidR="00AF2865" w:rsidRPr="007A3BFD">
              <w:rPr>
                <w:rFonts w:ascii="Arial" w:eastAsia="Arial" w:hAnsi="Arial" w:cs="Arial"/>
                <w:color w:val="000000"/>
                <w:sz w:val="24"/>
                <w:szCs w:val="24"/>
              </w:rPr>
              <w:tab/>
              <w:t>17</w:t>
            </w:r>
          </w:hyperlink>
        </w:p>
        <w:p w14:paraId="19322B80"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3fwokq0">
            <w:r w:rsidR="00AF2865" w:rsidRPr="007A3BFD">
              <w:rPr>
                <w:rFonts w:ascii="Arial" w:eastAsia="Arial" w:hAnsi="Arial" w:cs="Arial"/>
                <w:color w:val="000000"/>
                <w:sz w:val="24"/>
                <w:szCs w:val="24"/>
              </w:rPr>
              <w:t>Tabla 28. Resumen del Factor 5: Proceso de autoevaluación anterior (AÑO 2016) - proceso de autoevaluación actual (AÑO 2022)</w:t>
            </w:r>
            <w:r w:rsidR="00AF2865" w:rsidRPr="007A3BFD">
              <w:rPr>
                <w:rFonts w:ascii="Arial" w:eastAsia="Arial" w:hAnsi="Arial" w:cs="Arial"/>
                <w:color w:val="000000"/>
                <w:sz w:val="24"/>
                <w:szCs w:val="24"/>
              </w:rPr>
              <w:tab/>
              <w:t>18</w:t>
            </w:r>
          </w:hyperlink>
        </w:p>
        <w:p w14:paraId="34BB7BA8"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3tbugp1">
            <w:r w:rsidR="00AF2865" w:rsidRPr="007A3BFD">
              <w:rPr>
                <w:rFonts w:ascii="Arial" w:eastAsia="Arial" w:hAnsi="Arial" w:cs="Arial"/>
                <w:color w:val="000000"/>
                <w:sz w:val="24"/>
                <w:szCs w:val="24"/>
              </w:rPr>
              <w:t>Tabla 36. Resumen de la condición 6: Proceso de autoevaluación anterior (AÑO 2016) - proceso de autoevaluación actual (AÑO 2022).</w:t>
            </w:r>
            <w:r w:rsidR="00AF2865" w:rsidRPr="007A3BFD">
              <w:rPr>
                <w:rFonts w:ascii="Arial" w:eastAsia="Arial" w:hAnsi="Arial" w:cs="Arial"/>
                <w:color w:val="000000"/>
                <w:sz w:val="24"/>
                <w:szCs w:val="24"/>
              </w:rPr>
              <w:tab/>
              <w:t>19</w:t>
            </w:r>
          </w:hyperlink>
        </w:p>
        <w:p w14:paraId="1783B1AD"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3l18frh">
            <w:r w:rsidR="00AF2865" w:rsidRPr="007A3BFD">
              <w:rPr>
                <w:rFonts w:ascii="Arial" w:eastAsia="Arial" w:hAnsi="Arial" w:cs="Arial"/>
                <w:color w:val="000000"/>
                <w:sz w:val="24"/>
                <w:szCs w:val="24"/>
              </w:rPr>
              <w:t>Tabla 38. Resumen del Factor 7: Proceso de autoevaluación anterior (AÑO 2016) - proceso de autoevaluación actual (AÑO 2022)</w:t>
            </w:r>
            <w:r w:rsidR="00AF2865" w:rsidRPr="007A3BFD">
              <w:rPr>
                <w:rFonts w:ascii="Arial" w:eastAsia="Arial" w:hAnsi="Arial" w:cs="Arial"/>
                <w:color w:val="000000"/>
                <w:sz w:val="24"/>
                <w:szCs w:val="24"/>
              </w:rPr>
              <w:tab/>
              <w:t>20</w:t>
            </w:r>
          </w:hyperlink>
        </w:p>
        <w:p w14:paraId="324404ED"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sqyw64">
            <w:r w:rsidR="00AF2865" w:rsidRPr="007A3BFD">
              <w:rPr>
                <w:rFonts w:ascii="Arial" w:eastAsia="Arial" w:hAnsi="Arial" w:cs="Arial"/>
                <w:color w:val="000000"/>
                <w:sz w:val="24"/>
                <w:szCs w:val="24"/>
              </w:rPr>
              <w:t>Tabla 46-Resumen del Factor 8: Proceso de autoevaluación anterior (AÑO 2016) - proceso de autoevaluación actual (AÑO 2022)</w:t>
            </w:r>
            <w:r w:rsidR="00AF2865" w:rsidRPr="007A3BFD">
              <w:rPr>
                <w:rFonts w:ascii="Arial" w:eastAsia="Arial" w:hAnsi="Arial" w:cs="Arial"/>
                <w:color w:val="000000"/>
                <w:sz w:val="24"/>
                <w:szCs w:val="24"/>
              </w:rPr>
              <w:tab/>
              <w:t>20</w:t>
            </w:r>
          </w:hyperlink>
        </w:p>
        <w:p w14:paraId="767DD215"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3q5sasy">
            <w:r w:rsidR="00AF2865" w:rsidRPr="007A3BFD">
              <w:rPr>
                <w:rFonts w:ascii="Arial" w:eastAsia="Arial" w:hAnsi="Arial" w:cs="Arial"/>
                <w:color w:val="000000"/>
                <w:sz w:val="24"/>
                <w:szCs w:val="24"/>
              </w:rPr>
              <w:t>Tabla 49. Resumen del Factor 9: Proceso de autoevaluación anterior (AÑO 2016) - proceso de autoevaluación actual (AÑO 2022)</w:t>
            </w:r>
            <w:r w:rsidR="00AF2865" w:rsidRPr="007A3BFD">
              <w:rPr>
                <w:rFonts w:ascii="Arial" w:eastAsia="Arial" w:hAnsi="Arial" w:cs="Arial"/>
                <w:color w:val="000000"/>
                <w:sz w:val="24"/>
                <w:szCs w:val="24"/>
              </w:rPr>
              <w:tab/>
              <w:t>21</w:t>
            </w:r>
          </w:hyperlink>
        </w:p>
        <w:p w14:paraId="53F1759A" w14:textId="77777777" w:rsidR="00AF2865" w:rsidRPr="007A3BFD" w:rsidRDefault="00791D82" w:rsidP="007A3BFD">
          <w:pPr>
            <w:pBdr>
              <w:top w:val="nil"/>
              <w:left w:val="nil"/>
              <w:bottom w:val="nil"/>
              <w:right w:val="nil"/>
              <w:between w:val="nil"/>
            </w:pBdr>
            <w:tabs>
              <w:tab w:val="right" w:pos="9350"/>
            </w:tabs>
            <w:jc w:val="both"/>
            <w:rPr>
              <w:rFonts w:ascii="Arial" w:eastAsia="Calibri" w:hAnsi="Arial" w:cs="Arial"/>
              <w:color w:val="000000"/>
              <w:sz w:val="24"/>
              <w:szCs w:val="24"/>
            </w:rPr>
          </w:pPr>
          <w:hyperlink w:anchor="_heading=h.1jlao46">
            <w:r w:rsidR="00AF2865" w:rsidRPr="007A3BFD">
              <w:rPr>
                <w:rFonts w:ascii="Arial" w:eastAsia="Arial" w:hAnsi="Arial" w:cs="Arial"/>
                <w:color w:val="000000"/>
                <w:sz w:val="24"/>
                <w:szCs w:val="24"/>
              </w:rPr>
              <w:t>Tabla 71. Resumen de la calificación total de todos las condiciones del proceso de autoevaluación</w:t>
            </w:r>
            <w:r w:rsidR="00AF2865" w:rsidRPr="007A3BFD">
              <w:rPr>
                <w:rFonts w:ascii="Arial" w:eastAsia="Arial" w:hAnsi="Arial" w:cs="Arial"/>
                <w:color w:val="000000"/>
                <w:sz w:val="24"/>
                <w:szCs w:val="24"/>
              </w:rPr>
              <w:tab/>
              <w:t>22</w:t>
            </w:r>
          </w:hyperlink>
        </w:p>
        <w:p w14:paraId="7139661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fldChar w:fldCharType="end"/>
          </w:r>
        </w:p>
      </w:sdtContent>
    </w:sdt>
    <w:p w14:paraId="420E75B2" w14:textId="77777777" w:rsidR="00AF2865" w:rsidRPr="007A3BFD" w:rsidRDefault="00AF2865" w:rsidP="007A3BFD">
      <w:pPr>
        <w:spacing w:after="160" w:line="259" w:lineRule="auto"/>
        <w:jc w:val="both"/>
        <w:rPr>
          <w:rFonts w:ascii="Arial" w:hAnsi="Arial" w:cs="Arial"/>
          <w:sz w:val="24"/>
          <w:szCs w:val="24"/>
        </w:rPr>
      </w:pPr>
      <w:r w:rsidRPr="007A3BFD">
        <w:rPr>
          <w:rFonts w:ascii="Arial" w:hAnsi="Arial" w:cs="Arial"/>
          <w:sz w:val="24"/>
          <w:szCs w:val="24"/>
        </w:rPr>
        <w:br w:type="page"/>
      </w:r>
    </w:p>
    <w:p w14:paraId="3FC5F28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lastRenderedPageBreak/>
        <w:t>LISTADO DE GRÁFICAS</w:t>
      </w:r>
    </w:p>
    <w:p w14:paraId="27F5D5C0" w14:textId="77777777" w:rsidR="00AF2865" w:rsidRPr="007A3BFD" w:rsidRDefault="00AF2865" w:rsidP="007A3BFD">
      <w:pPr>
        <w:jc w:val="both"/>
        <w:rPr>
          <w:rFonts w:ascii="Arial" w:hAnsi="Arial" w:cs="Arial"/>
          <w:b/>
          <w:sz w:val="24"/>
          <w:szCs w:val="24"/>
        </w:rPr>
      </w:pPr>
    </w:p>
    <w:sdt>
      <w:sdtPr>
        <w:rPr>
          <w:rFonts w:ascii="Arial" w:hAnsi="Arial" w:cs="Arial"/>
          <w:sz w:val="24"/>
          <w:szCs w:val="24"/>
        </w:rPr>
        <w:id w:val="127294628"/>
        <w:docPartObj>
          <w:docPartGallery w:val="Table of Contents"/>
          <w:docPartUnique/>
        </w:docPartObj>
      </w:sdtPr>
      <w:sdtEndPr/>
      <w:sdtContent>
        <w:p w14:paraId="1D15DCC7" w14:textId="77777777" w:rsidR="00AF2865" w:rsidRPr="007A3BFD" w:rsidRDefault="00AF2865" w:rsidP="007A3BFD">
          <w:pPr>
            <w:pBdr>
              <w:top w:val="nil"/>
              <w:left w:val="nil"/>
              <w:bottom w:val="nil"/>
              <w:right w:val="nil"/>
              <w:between w:val="nil"/>
            </w:pBdr>
            <w:tabs>
              <w:tab w:val="right" w:pos="9350"/>
            </w:tabs>
            <w:jc w:val="both"/>
            <w:rPr>
              <w:rFonts w:ascii="Arial" w:eastAsia="Calibri" w:hAnsi="Arial" w:cs="Arial"/>
              <w:color w:val="000000"/>
              <w:sz w:val="24"/>
              <w:szCs w:val="24"/>
            </w:rPr>
          </w:pPr>
          <w:r w:rsidRPr="007A3BFD">
            <w:rPr>
              <w:rFonts w:ascii="Arial" w:hAnsi="Arial" w:cs="Arial"/>
              <w:sz w:val="24"/>
              <w:szCs w:val="24"/>
            </w:rPr>
            <w:fldChar w:fldCharType="begin"/>
          </w:r>
          <w:r w:rsidRPr="007A3BFD">
            <w:rPr>
              <w:rFonts w:ascii="Arial" w:hAnsi="Arial" w:cs="Arial"/>
              <w:sz w:val="24"/>
              <w:szCs w:val="24"/>
            </w:rPr>
            <w:instrText xml:space="preserve"> TOC \h \u \z \t "Heading 1,1,Heading 2,2,Heading 3,3,Heading 4,4,Heading 5,5,Heading 6,6,"</w:instrText>
          </w:r>
          <w:r w:rsidRPr="007A3BFD">
            <w:rPr>
              <w:rFonts w:ascii="Arial" w:hAnsi="Arial" w:cs="Arial"/>
              <w:sz w:val="24"/>
              <w:szCs w:val="24"/>
            </w:rPr>
            <w:fldChar w:fldCharType="separate"/>
          </w:r>
          <w:hyperlink w:anchor="_heading=h.xvir7l">
            <w:r w:rsidRPr="007A3BFD">
              <w:rPr>
                <w:rFonts w:ascii="Arial" w:eastAsia="Arial" w:hAnsi="Arial" w:cs="Arial"/>
                <w:color w:val="000000"/>
                <w:sz w:val="24"/>
                <w:szCs w:val="24"/>
              </w:rPr>
              <w:t>Figura 51. Grado de cumplimiento de los factores del proceso de autoevaluación año 2022</w:t>
            </w:r>
            <w:r w:rsidRPr="007A3BFD">
              <w:rPr>
                <w:rFonts w:ascii="Arial" w:eastAsia="Arial" w:hAnsi="Arial" w:cs="Arial"/>
                <w:color w:val="000000"/>
                <w:sz w:val="24"/>
                <w:szCs w:val="24"/>
              </w:rPr>
              <w:tab/>
              <w:t>21</w:t>
            </w:r>
          </w:hyperlink>
        </w:p>
        <w:p w14:paraId="6AC37058" w14:textId="77777777" w:rsidR="00AF2865" w:rsidRPr="007A3BFD" w:rsidRDefault="00AF2865" w:rsidP="007A3BFD">
          <w:pPr>
            <w:jc w:val="both"/>
            <w:rPr>
              <w:rFonts w:ascii="Arial" w:hAnsi="Arial" w:cs="Arial"/>
              <w:b/>
              <w:color w:val="FF0000"/>
              <w:sz w:val="24"/>
              <w:szCs w:val="24"/>
            </w:rPr>
          </w:pPr>
          <w:r w:rsidRPr="007A3BFD">
            <w:rPr>
              <w:rFonts w:ascii="Arial" w:hAnsi="Arial" w:cs="Arial"/>
              <w:sz w:val="24"/>
              <w:szCs w:val="24"/>
            </w:rPr>
            <w:fldChar w:fldCharType="end"/>
          </w:r>
        </w:p>
      </w:sdtContent>
    </w:sdt>
    <w:p w14:paraId="66B9C6B2" w14:textId="77777777" w:rsidR="00AF2865" w:rsidRPr="007A3BFD" w:rsidRDefault="00AF2865" w:rsidP="007A3BFD">
      <w:pPr>
        <w:jc w:val="both"/>
        <w:rPr>
          <w:rFonts w:ascii="Arial" w:hAnsi="Arial" w:cs="Arial"/>
          <w:b/>
          <w:color w:val="FF0000"/>
          <w:sz w:val="24"/>
          <w:szCs w:val="24"/>
        </w:rPr>
      </w:pPr>
    </w:p>
    <w:p w14:paraId="000875A2" w14:textId="77777777" w:rsidR="00AF2865" w:rsidRPr="007A3BFD" w:rsidRDefault="00AF2865" w:rsidP="007A3BFD">
      <w:pPr>
        <w:jc w:val="both"/>
        <w:rPr>
          <w:rFonts w:ascii="Arial" w:hAnsi="Arial" w:cs="Arial"/>
          <w:b/>
          <w:color w:val="FF0000"/>
          <w:sz w:val="24"/>
          <w:szCs w:val="24"/>
        </w:rPr>
      </w:pPr>
    </w:p>
    <w:p w14:paraId="5F956898" w14:textId="77777777" w:rsidR="00AF2865" w:rsidRPr="007A3BFD" w:rsidRDefault="00AF2865" w:rsidP="007A3BFD">
      <w:pPr>
        <w:jc w:val="both"/>
        <w:rPr>
          <w:rFonts w:ascii="Arial" w:hAnsi="Arial" w:cs="Arial"/>
          <w:b/>
          <w:color w:val="FF0000"/>
          <w:sz w:val="24"/>
          <w:szCs w:val="24"/>
        </w:rPr>
      </w:pPr>
    </w:p>
    <w:p w14:paraId="01DA7786" w14:textId="77777777" w:rsidR="00AF2865" w:rsidRPr="007A3BFD" w:rsidRDefault="00AF2865" w:rsidP="007A3BFD">
      <w:pPr>
        <w:spacing w:after="160" w:line="259" w:lineRule="auto"/>
        <w:jc w:val="both"/>
        <w:rPr>
          <w:rFonts w:ascii="Arial" w:hAnsi="Arial" w:cs="Arial"/>
          <w:b/>
          <w:color w:val="FF0000"/>
          <w:sz w:val="24"/>
          <w:szCs w:val="24"/>
        </w:rPr>
      </w:pPr>
      <w:r w:rsidRPr="007A3BFD">
        <w:rPr>
          <w:rFonts w:ascii="Arial" w:hAnsi="Arial" w:cs="Arial"/>
          <w:sz w:val="24"/>
          <w:szCs w:val="24"/>
        </w:rPr>
        <w:br w:type="page"/>
      </w:r>
    </w:p>
    <w:p w14:paraId="35280ACD" w14:textId="77777777" w:rsidR="00AF2865" w:rsidRPr="007A3BFD" w:rsidRDefault="00AF2865" w:rsidP="007A3BFD">
      <w:pPr>
        <w:pStyle w:val="Ttulo1"/>
        <w:jc w:val="both"/>
        <w:rPr>
          <w:rFonts w:cs="Arial"/>
          <w:szCs w:val="24"/>
        </w:rPr>
      </w:pPr>
      <w:bookmarkStart w:id="5" w:name="_heading=h.30j0zll" w:colFirst="0" w:colLast="0"/>
      <w:bookmarkEnd w:id="5"/>
      <w:r w:rsidRPr="007A3BFD">
        <w:rPr>
          <w:rFonts w:cs="Arial"/>
          <w:szCs w:val="24"/>
        </w:rPr>
        <w:lastRenderedPageBreak/>
        <w:t>INTRODUCCIÓN</w:t>
      </w:r>
    </w:p>
    <w:p w14:paraId="5C331A03" w14:textId="77777777" w:rsidR="00AF2865" w:rsidRPr="007A3BFD" w:rsidRDefault="00AF2865" w:rsidP="007A3BFD">
      <w:pPr>
        <w:jc w:val="both"/>
        <w:rPr>
          <w:rFonts w:ascii="Arial" w:hAnsi="Arial" w:cs="Arial"/>
          <w:b/>
          <w:sz w:val="24"/>
          <w:szCs w:val="24"/>
        </w:rPr>
      </w:pPr>
    </w:p>
    <w:p w14:paraId="2F79D72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El presente documento presenta el informe comparativo del proceso de autoevaluación del Programa de </w:t>
      </w:r>
      <w:r w:rsidRPr="007A3BFD">
        <w:rPr>
          <w:rFonts w:ascii="Arial" w:hAnsi="Arial" w:cs="Arial"/>
          <w:color w:val="FF0000"/>
          <w:sz w:val="24"/>
          <w:szCs w:val="24"/>
        </w:rPr>
        <w:t xml:space="preserve">XXXX XXXXX XXXX </w:t>
      </w:r>
      <w:r w:rsidRPr="007A3BFD">
        <w:rPr>
          <w:rFonts w:ascii="Arial" w:hAnsi="Arial" w:cs="Arial"/>
          <w:sz w:val="24"/>
          <w:szCs w:val="24"/>
        </w:rPr>
        <w:t xml:space="preserve">de la Universidad del Tolima, documento que se elabora en el marco de la solicitud de renovación de la </w:t>
      </w:r>
      <w:r w:rsidRPr="007A3BFD">
        <w:rPr>
          <w:rFonts w:ascii="Arial" w:hAnsi="Arial" w:cs="Arial"/>
          <w:color w:val="FF0000"/>
          <w:sz w:val="24"/>
          <w:szCs w:val="24"/>
        </w:rPr>
        <w:t>acreditación</w:t>
      </w:r>
      <w:r w:rsidRPr="007A3BFD">
        <w:rPr>
          <w:rFonts w:ascii="Arial" w:hAnsi="Arial" w:cs="Arial"/>
          <w:sz w:val="24"/>
          <w:szCs w:val="24"/>
        </w:rPr>
        <w:t xml:space="preserve"> </w:t>
      </w:r>
      <w:r w:rsidRPr="007A3BFD">
        <w:rPr>
          <w:rFonts w:ascii="Arial" w:hAnsi="Arial" w:cs="Arial"/>
          <w:color w:val="FF0000"/>
          <w:sz w:val="24"/>
          <w:szCs w:val="24"/>
        </w:rPr>
        <w:t>de alta calidad siguiendo la Guía 03 de renovación de la acreditación de Programas Académicos e Instituciones de Educación Superior aprobada en diciembre de 2020, del Consejo Nacional de Acreditación CNA – del Ministerio de Educación Nacional MEN y bajo los lineamientos para autoevaluación de programas y de instituciones  que fueron aprobados por el Consejo Nacional de Educación Superior (CESU) en marzo de 2021 y que fueron actualizados en octubre de 2022</w:t>
      </w:r>
      <w:r w:rsidRPr="007A3BFD">
        <w:rPr>
          <w:rFonts w:ascii="Arial" w:hAnsi="Arial" w:cs="Arial"/>
          <w:sz w:val="24"/>
          <w:szCs w:val="24"/>
        </w:rPr>
        <w:t>.</w:t>
      </w:r>
    </w:p>
    <w:p w14:paraId="703EF85C" w14:textId="77777777" w:rsidR="00AF2865" w:rsidRPr="007A3BFD" w:rsidRDefault="00AF2865" w:rsidP="007A3BFD">
      <w:pPr>
        <w:jc w:val="both"/>
        <w:rPr>
          <w:rFonts w:ascii="Arial" w:hAnsi="Arial" w:cs="Arial"/>
          <w:sz w:val="24"/>
          <w:szCs w:val="24"/>
        </w:rPr>
      </w:pPr>
    </w:p>
    <w:p w14:paraId="3ACAC66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En primer lugar, se presenta la metodología utilizada en el proceso, el grado de participación que tuvieron los diversos actores institucionales y sociales en el proceso, los resultados del análisis documental, estadístico y de apreciación del Programa, seguido de la descripción de los aspectos generales del programa de </w:t>
      </w:r>
      <w:r w:rsidRPr="007A3BFD">
        <w:rPr>
          <w:rFonts w:ascii="Arial" w:hAnsi="Arial" w:cs="Arial"/>
          <w:color w:val="FF0000"/>
          <w:sz w:val="24"/>
          <w:szCs w:val="24"/>
        </w:rPr>
        <w:t>XXXX XXXXX XXXX</w:t>
      </w:r>
      <w:r w:rsidRPr="007A3BFD">
        <w:rPr>
          <w:rFonts w:ascii="Arial" w:hAnsi="Arial" w:cs="Arial"/>
          <w:sz w:val="24"/>
          <w:szCs w:val="24"/>
        </w:rPr>
        <w:t xml:space="preserve">, en un tercer capítulo se presentan los resultados obtenidos en la autoevaluación, en el cuarto capítulo se presentan las fortalezas y aspectos a mejorar del Programa y juicio explícito sobre su calidad, por último se presenta el Plan de Mejoramiento. </w:t>
      </w:r>
    </w:p>
    <w:p w14:paraId="102B17BF" w14:textId="77777777" w:rsidR="00AF2865" w:rsidRPr="007A3BFD" w:rsidRDefault="00AF2865" w:rsidP="007A3BFD">
      <w:pPr>
        <w:jc w:val="both"/>
        <w:rPr>
          <w:rFonts w:ascii="Arial" w:hAnsi="Arial" w:cs="Arial"/>
          <w:sz w:val="24"/>
          <w:szCs w:val="24"/>
        </w:rPr>
      </w:pPr>
    </w:p>
    <w:p w14:paraId="603AAD3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Con los resultados obtenidos durante el actual proceso de autoevaluación del programa y la implementación del Plan de Mejoramiento, se espera ofrecer a la comunidad en general un programa que cumpla con las características de calidad establecidas por el Consejo Nacional de Acreditación y el Ministerio de Educación Nacional.</w:t>
      </w:r>
    </w:p>
    <w:p w14:paraId="4612EA1F" w14:textId="77777777" w:rsidR="00AF2865" w:rsidRPr="007A3BFD" w:rsidRDefault="00AF2865" w:rsidP="007A3BFD">
      <w:pPr>
        <w:jc w:val="both"/>
        <w:rPr>
          <w:rFonts w:ascii="Arial" w:hAnsi="Arial" w:cs="Arial"/>
          <w:sz w:val="24"/>
          <w:szCs w:val="24"/>
        </w:rPr>
      </w:pPr>
    </w:p>
    <w:p w14:paraId="5EAC7F60" w14:textId="77777777" w:rsidR="00AF2865" w:rsidRPr="007A3BFD" w:rsidRDefault="00AF2865" w:rsidP="007A3BFD">
      <w:pPr>
        <w:spacing w:after="160" w:line="259" w:lineRule="auto"/>
        <w:jc w:val="both"/>
        <w:rPr>
          <w:rFonts w:ascii="Arial" w:hAnsi="Arial" w:cs="Arial"/>
          <w:sz w:val="24"/>
          <w:szCs w:val="24"/>
        </w:rPr>
      </w:pPr>
      <w:r w:rsidRPr="007A3BFD">
        <w:rPr>
          <w:rFonts w:ascii="Arial" w:hAnsi="Arial" w:cs="Arial"/>
          <w:sz w:val="24"/>
          <w:szCs w:val="24"/>
        </w:rPr>
        <w:br w:type="page"/>
      </w:r>
    </w:p>
    <w:p w14:paraId="1A9F7718" w14:textId="77777777" w:rsidR="00AF2865" w:rsidRPr="007A3BFD" w:rsidRDefault="00AF2865" w:rsidP="007A3BFD">
      <w:pPr>
        <w:pStyle w:val="Ttulo1"/>
        <w:jc w:val="both"/>
        <w:rPr>
          <w:rFonts w:cs="Arial"/>
          <w:szCs w:val="24"/>
        </w:rPr>
      </w:pPr>
      <w:bookmarkStart w:id="6" w:name="_heading=h.1fob9te" w:colFirst="0" w:colLast="0"/>
      <w:bookmarkEnd w:id="6"/>
      <w:r w:rsidRPr="007A3BFD">
        <w:rPr>
          <w:rFonts w:cs="Arial"/>
          <w:szCs w:val="24"/>
        </w:rPr>
        <w:lastRenderedPageBreak/>
        <w:t xml:space="preserve">CAPÍTULO 1 IMPLEMENTACIÓN DEL MODELO DE AUTOEVALUACIÓN </w:t>
      </w:r>
    </w:p>
    <w:p w14:paraId="72A898CD" w14:textId="77777777" w:rsidR="00AF2865" w:rsidRPr="007A3BFD" w:rsidRDefault="00AF2865" w:rsidP="007A3BFD">
      <w:pPr>
        <w:pBdr>
          <w:top w:val="nil"/>
          <w:left w:val="nil"/>
          <w:bottom w:val="nil"/>
          <w:right w:val="nil"/>
          <w:between w:val="nil"/>
        </w:pBdr>
        <w:ind w:left="720"/>
        <w:jc w:val="both"/>
        <w:rPr>
          <w:rFonts w:ascii="Arial" w:eastAsia="Arial" w:hAnsi="Arial" w:cs="Arial"/>
          <w:color w:val="000000"/>
          <w:sz w:val="24"/>
          <w:szCs w:val="24"/>
        </w:rPr>
      </w:pPr>
    </w:p>
    <w:p w14:paraId="48FADC7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El desarrollo del proceso de autoevaluación evidenció fortalezas y debilidades que constituyen el punto de partida del diseño, socialización, concertación y puesta en marcha del Plan de Mejoramiento y reorientación del Programa. La dinámica generada contribuyó al fortalecimiento, actualización y revisión de la pertinencia del programa.</w:t>
      </w:r>
    </w:p>
    <w:p w14:paraId="5AE7D183" w14:textId="77777777" w:rsidR="00AF2865" w:rsidRPr="007A3BFD" w:rsidRDefault="00AF2865" w:rsidP="007A3BFD">
      <w:pPr>
        <w:jc w:val="both"/>
        <w:rPr>
          <w:rFonts w:ascii="Arial" w:hAnsi="Arial" w:cs="Arial"/>
          <w:sz w:val="24"/>
          <w:szCs w:val="24"/>
        </w:rPr>
      </w:pPr>
    </w:p>
    <w:p w14:paraId="0A5D6F1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A continuación, se presenta una descripción de la metodología empleada en el proceso de autoevaluación del Programa de </w:t>
      </w:r>
      <w:r w:rsidRPr="007A3BFD">
        <w:rPr>
          <w:rFonts w:ascii="Arial" w:hAnsi="Arial" w:cs="Arial"/>
          <w:color w:val="FF0000"/>
          <w:sz w:val="24"/>
          <w:szCs w:val="24"/>
        </w:rPr>
        <w:t>XXXX XXXXX XXXX.</w:t>
      </w:r>
    </w:p>
    <w:p w14:paraId="3D7BEA20" w14:textId="77777777" w:rsidR="00AF2865" w:rsidRPr="007A3BFD" w:rsidRDefault="00AF2865" w:rsidP="007A3BFD">
      <w:pPr>
        <w:jc w:val="both"/>
        <w:rPr>
          <w:rFonts w:ascii="Arial" w:hAnsi="Arial" w:cs="Arial"/>
          <w:b/>
          <w:sz w:val="24"/>
          <w:szCs w:val="24"/>
        </w:rPr>
      </w:pPr>
    </w:p>
    <w:p w14:paraId="55D19182" w14:textId="77777777" w:rsidR="00AF2865" w:rsidRPr="007A3BFD" w:rsidRDefault="00AF2865" w:rsidP="007A3BFD">
      <w:pPr>
        <w:pStyle w:val="Ttulo2"/>
        <w:rPr>
          <w:rFonts w:cs="Arial"/>
          <w:szCs w:val="24"/>
        </w:rPr>
      </w:pPr>
      <w:bookmarkStart w:id="7" w:name="_heading=h.3znysh7" w:colFirst="0" w:colLast="0"/>
      <w:bookmarkEnd w:id="7"/>
      <w:r w:rsidRPr="007A3BFD">
        <w:rPr>
          <w:rFonts w:cs="Arial"/>
          <w:szCs w:val="24"/>
        </w:rPr>
        <w:t>1.1 Metodología – Modelo de Autoevaluación Universidad del Tolima.</w:t>
      </w:r>
    </w:p>
    <w:p w14:paraId="63C817CB" w14:textId="77777777" w:rsidR="00AF2865" w:rsidRPr="007A3BFD" w:rsidRDefault="00AF2865" w:rsidP="007A3BFD">
      <w:pPr>
        <w:jc w:val="both"/>
        <w:rPr>
          <w:rFonts w:ascii="Arial" w:hAnsi="Arial" w:cs="Arial"/>
          <w:sz w:val="24"/>
          <w:szCs w:val="24"/>
        </w:rPr>
      </w:pPr>
    </w:p>
    <w:p w14:paraId="0E45B25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Los procesos de Autoevaluación están estrechamente vinculados por cuanto son articuladores entre el reconocimiento de lo que somos como Institución de Educación Superior de carácter estatal y la visión de futuro que nos proponemos como universidad. </w:t>
      </w:r>
    </w:p>
    <w:p w14:paraId="22D7AD84" w14:textId="77777777" w:rsidR="00AF2865" w:rsidRPr="007A3BFD" w:rsidRDefault="00AF2865" w:rsidP="007A3BFD">
      <w:pPr>
        <w:jc w:val="both"/>
        <w:rPr>
          <w:rFonts w:ascii="Arial" w:hAnsi="Arial" w:cs="Arial"/>
          <w:sz w:val="24"/>
          <w:szCs w:val="24"/>
        </w:rPr>
      </w:pPr>
    </w:p>
    <w:p w14:paraId="472868B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En este contexto, entendemos la autoevaluación como el proceso de mejoramiento permanente que, partiendo de un proceso participativo, crítico, reflexivo y propositivo, se convierte en una herramienta pedagógica dinamizadora de los procesos institucionales y promotora de desarrollo y progreso. A su vez, la acreditación, como herramienta para asegurar la calidad, ha incidido notoria y positivamente en la generación de un clima organizacional comprometido con el deber de lograr el reconocimiento legal y social no solo de los programas académicos sino de la Universidad en su integralidad. </w:t>
      </w:r>
    </w:p>
    <w:p w14:paraId="7446CE95" w14:textId="77777777" w:rsidR="00AF2865" w:rsidRPr="007A3BFD" w:rsidRDefault="00AF2865" w:rsidP="007A3BFD">
      <w:pPr>
        <w:jc w:val="both"/>
        <w:rPr>
          <w:rFonts w:ascii="Arial" w:hAnsi="Arial" w:cs="Arial"/>
          <w:sz w:val="24"/>
          <w:szCs w:val="24"/>
        </w:rPr>
      </w:pPr>
    </w:p>
    <w:p w14:paraId="5B70259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El proceso de autoevaluación se organizó en las siguientes etapas:</w:t>
      </w:r>
    </w:p>
    <w:p w14:paraId="785FB8B2" w14:textId="77777777" w:rsidR="00AF2865" w:rsidRPr="007A3BFD" w:rsidRDefault="00AF2865" w:rsidP="007A3BFD">
      <w:pPr>
        <w:jc w:val="both"/>
        <w:rPr>
          <w:rFonts w:ascii="Arial" w:hAnsi="Arial" w:cs="Arial"/>
          <w:sz w:val="24"/>
          <w:szCs w:val="24"/>
        </w:rPr>
      </w:pPr>
    </w:p>
    <w:p w14:paraId="0B3D7B81" w14:textId="77777777" w:rsidR="00AF2865" w:rsidRPr="007A3BFD" w:rsidRDefault="00AF2865" w:rsidP="007A3BFD">
      <w:pPr>
        <w:jc w:val="both"/>
        <w:rPr>
          <w:rFonts w:ascii="Arial" w:hAnsi="Arial" w:cs="Arial"/>
          <w:sz w:val="24"/>
          <w:szCs w:val="24"/>
        </w:rPr>
      </w:pPr>
      <w:bookmarkStart w:id="8" w:name="_heading=h.2et92p0" w:colFirst="0" w:colLast="0"/>
      <w:bookmarkEnd w:id="8"/>
      <w:r w:rsidRPr="007A3BFD">
        <w:rPr>
          <w:rFonts w:ascii="Arial" w:hAnsi="Arial" w:cs="Arial"/>
          <w:b/>
          <w:sz w:val="24"/>
          <w:szCs w:val="24"/>
        </w:rPr>
        <w:t xml:space="preserve">Etapa organizacional. </w:t>
      </w:r>
      <w:r w:rsidRPr="007A3BFD">
        <w:rPr>
          <w:rFonts w:ascii="Arial" w:hAnsi="Arial" w:cs="Arial"/>
          <w:sz w:val="24"/>
          <w:szCs w:val="24"/>
        </w:rPr>
        <w:t>En ésta se conformó el equipo de trabajo (Anexo 1) que lideró las acciones necesarias en el proceso de autoevaluación, con fundamento en las consideraciones siguientes:</w:t>
      </w:r>
    </w:p>
    <w:p w14:paraId="50B7BAA3" w14:textId="77777777" w:rsidR="00AF2865" w:rsidRPr="007A3BFD" w:rsidRDefault="00AF2865" w:rsidP="007A3BFD">
      <w:pPr>
        <w:jc w:val="both"/>
        <w:rPr>
          <w:rFonts w:ascii="Arial" w:hAnsi="Arial" w:cs="Arial"/>
          <w:sz w:val="24"/>
          <w:szCs w:val="24"/>
        </w:rPr>
      </w:pPr>
    </w:p>
    <w:p w14:paraId="337FD097" w14:textId="77777777" w:rsidR="00AF2865" w:rsidRPr="007A3BFD" w:rsidRDefault="00AF2865" w:rsidP="007A3BFD">
      <w:pPr>
        <w:numPr>
          <w:ilvl w:val="0"/>
          <w:numId w:val="39"/>
        </w:numPr>
        <w:overflowPunct/>
        <w:autoSpaceDE/>
        <w:autoSpaceDN/>
        <w:adjustRightInd/>
        <w:jc w:val="both"/>
        <w:textAlignment w:val="auto"/>
        <w:rPr>
          <w:rFonts w:ascii="Arial" w:hAnsi="Arial" w:cs="Arial"/>
          <w:sz w:val="24"/>
          <w:szCs w:val="24"/>
        </w:rPr>
      </w:pPr>
      <w:r w:rsidRPr="007A3BFD">
        <w:rPr>
          <w:rFonts w:ascii="Arial" w:hAnsi="Arial" w:cs="Arial"/>
          <w:sz w:val="24"/>
          <w:szCs w:val="24"/>
        </w:rPr>
        <w:t>Mantener un número no superior a 10 personas, con el propósito de garantizar la operatividad del trabajo.</w:t>
      </w:r>
    </w:p>
    <w:p w14:paraId="4971EE5F" w14:textId="77777777" w:rsidR="00AF2865" w:rsidRPr="007A3BFD" w:rsidRDefault="00AF2865" w:rsidP="007A3BFD">
      <w:pPr>
        <w:numPr>
          <w:ilvl w:val="0"/>
          <w:numId w:val="39"/>
        </w:numPr>
        <w:overflowPunct/>
        <w:autoSpaceDE/>
        <w:autoSpaceDN/>
        <w:adjustRightInd/>
        <w:jc w:val="both"/>
        <w:textAlignment w:val="auto"/>
        <w:rPr>
          <w:rFonts w:ascii="Arial" w:hAnsi="Arial" w:cs="Arial"/>
          <w:sz w:val="24"/>
          <w:szCs w:val="24"/>
        </w:rPr>
      </w:pPr>
      <w:r w:rsidRPr="007A3BFD">
        <w:rPr>
          <w:rFonts w:ascii="Arial" w:hAnsi="Arial" w:cs="Arial"/>
          <w:sz w:val="24"/>
          <w:szCs w:val="24"/>
        </w:rPr>
        <w:t>Incluir a los grupos de interés de la comunidad académica del Programa que representan los diferentes estamentos: profesores, personal de administración, estudiantes, egresados y empleadores.</w:t>
      </w:r>
    </w:p>
    <w:p w14:paraId="32D29139" w14:textId="77777777" w:rsidR="00AF2865" w:rsidRPr="007A3BFD" w:rsidRDefault="00AF2865" w:rsidP="007A3BFD">
      <w:pPr>
        <w:numPr>
          <w:ilvl w:val="0"/>
          <w:numId w:val="39"/>
        </w:numPr>
        <w:overflowPunct/>
        <w:autoSpaceDE/>
        <w:autoSpaceDN/>
        <w:adjustRightInd/>
        <w:jc w:val="both"/>
        <w:textAlignment w:val="auto"/>
        <w:rPr>
          <w:rFonts w:ascii="Arial" w:hAnsi="Arial" w:cs="Arial"/>
          <w:sz w:val="24"/>
          <w:szCs w:val="24"/>
        </w:rPr>
      </w:pPr>
      <w:r w:rsidRPr="007A3BFD">
        <w:rPr>
          <w:rFonts w:ascii="Arial" w:hAnsi="Arial" w:cs="Arial"/>
          <w:sz w:val="24"/>
          <w:szCs w:val="24"/>
        </w:rPr>
        <w:t>Poseer capacidad para trabajar en equipo y facilidad de comunicación con los otros integrantes de la unidad académica en la que se lleva a cabo el proceso.</w:t>
      </w:r>
    </w:p>
    <w:p w14:paraId="531A01F6" w14:textId="77777777" w:rsidR="00AF2865" w:rsidRPr="007A3BFD" w:rsidRDefault="00AF2865" w:rsidP="007A3BFD">
      <w:pPr>
        <w:jc w:val="both"/>
        <w:rPr>
          <w:rFonts w:ascii="Arial" w:hAnsi="Arial" w:cs="Arial"/>
          <w:sz w:val="24"/>
          <w:szCs w:val="24"/>
        </w:rPr>
      </w:pPr>
    </w:p>
    <w:p w14:paraId="27CA146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Este equipo conformó el Comité Técnico de Autoevaluación, y estuvo integrado por:</w:t>
      </w:r>
    </w:p>
    <w:p w14:paraId="0E7EA68B"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El Coordinador de Autoevaluación del Programa</w:t>
      </w:r>
    </w:p>
    <w:p w14:paraId="2BC7C929"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lastRenderedPageBreak/>
        <w:t>El Decano de la Facultad</w:t>
      </w:r>
    </w:p>
    <w:p w14:paraId="2A7CF93F"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El Director del Programa</w:t>
      </w:r>
    </w:p>
    <w:p w14:paraId="1772A714"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Directores de Departamento</w:t>
      </w:r>
    </w:p>
    <w:p w14:paraId="24805ECB"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Representante de los docentes del programa</w:t>
      </w:r>
    </w:p>
    <w:p w14:paraId="6BC151E2"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Representante de los estudiantes</w:t>
      </w:r>
    </w:p>
    <w:p w14:paraId="726F3785"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Representante de los graduados</w:t>
      </w:r>
    </w:p>
    <w:p w14:paraId="2FB1E33A" w14:textId="77777777" w:rsidR="00AF2865" w:rsidRPr="007A3BFD" w:rsidRDefault="00AF2865" w:rsidP="007A3BFD">
      <w:pPr>
        <w:numPr>
          <w:ilvl w:val="0"/>
          <w:numId w:val="40"/>
        </w:numPr>
        <w:overflowPunct/>
        <w:autoSpaceDE/>
        <w:autoSpaceDN/>
        <w:adjustRightInd/>
        <w:jc w:val="both"/>
        <w:textAlignment w:val="auto"/>
        <w:rPr>
          <w:rFonts w:ascii="Arial" w:hAnsi="Arial" w:cs="Arial"/>
          <w:sz w:val="24"/>
          <w:szCs w:val="24"/>
        </w:rPr>
      </w:pPr>
      <w:r w:rsidRPr="007A3BFD">
        <w:rPr>
          <w:rFonts w:ascii="Arial" w:hAnsi="Arial" w:cs="Arial"/>
          <w:sz w:val="24"/>
          <w:szCs w:val="24"/>
        </w:rPr>
        <w:t>Representante del sector productivo - empleadores</w:t>
      </w:r>
    </w:p>
    <w:p w14:paraId="5666EFED" w14:textId="77777777" w:rsidR="00AF2865" w:rsidRPr="007A3BFD" w:rsidRDefault="00AF2865" w:rsidP="007A3BFD">
      <w:pPr>
        <w:ind w:left="360"/>
        <w:jc w:val="both"/>
        <w:rPr>
          <w:rFonts w:ascii="Arial" w:hAnsi="Arial" w:cs="Arial"/>
          <w:sz w:val="24"/>
          <w:szCs w:val="24"/>
        </w:rPr>
      </w:pPr>
    </w:p>
    <w:p w14:paraId="460F385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El Comité tuvo las siguientes funciones:</w:t>
      </w:r>
    </w:p>
    <w:p w14:paraId="50F1CC0E" w14:textId="77777777" w:rsidR="00AF2865" w:rsidRPr="007A3BFD" w:rsidRDefault="00AF2865" w:rsidP="007A3BFD">
      <w:pPr>
        <w:ind w:left="360"/>
        <w:jc w:val="both"/>
        <w:rPr>
          <w:rFonts w:ascii="Arial" w:hAnsi="Arial" w:cs="Arial"/>
          <w:sz w:val="24"/>
          <w:szCs w:val="24"/>
        </w:rPr>
      </w:pPr>
    </w:p>
    <w:p w14:paraId="672E1C7C"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Elaboración de plan de trabajo, mediante un cronograma de actividades, con fechas límites y responsables de ejecución.</w:t>
      </w:r>
    </w:p>
    <w:p w14:paraId="6F07B45C"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Planteamiento del diseño metodológico.</w:t>
      </w:r>
    </w:p>
    <w:p w14:paraId="159F1C2B"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 xml:space="preserve">Ponderación de las distintas condiciones y criterios. </w:t>
      </w:r>
    </w:p>
    <w:p w14:paraId="14086315"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Identificación de fuentes y audiencias.</w:t>
      </w:r>
    </w:p>
    <w:p w14:paraId="20CDDEB8"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Identificación de poblaciones, funcionarios y dependencias para encuestas y talleres.</w:t>
      </w:r>
    </w:p>
    <w:p w14:paraId="14E5F444"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Recolección y análisis de la información.</w:t>
      </w:r>
    </w:p>
    <w:p w14:paraId="54D889C0"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Análisis y emisión de juicios sobre los aspectos a evaluar.</w:t>
      </w:r>
    </w:p>
    <w:p w14:paraId="12297BAC"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Formulación del plan de mejoramiento.</w:t>
      </w:r>
    </w:p>
    <w:p w14:paraId="5C7A1EB2"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Elaboración del informe final.</w:t>
      </w:r>
    </w:p>
    <w:p w14:paraId="53F868C1" w14:textId="77777777" w:rsidR="00AF2865" w:rsidRPr="007A3BFD" w:rsidRDefault="00AF2865" w:rsidP="007A3BFD">
      <w:pPr>
        <w:numPr>
          <w:ilvl w:val="0"/>
          <w:numId w:val="41"/>
        </w:numPr>
        <w:overflowPunct/>
        <w:autoSpaceDE/>
        <w:autoSpaceDN/>
        <w:adjustRightInd/>
        <w:jc w:val="both"/>
        <w:textAlignment w:val="auto"/>
        <w:rPr>
          <w:rFonts w:ascii="Arial" w:hAnsi="Arial" w:cs="Arial"/>
          <w:sz w:val="24"/>
          <w:szCs w:val="24"/>
        </w:rPr>
      </w:pPr>
      <w:r w:rsidRPr="007A3BFD">
        <w:rPr>
          <w:rFonts w:ascii="Arial" w:hAnsi="Arial" w:cs="Arial"/>
          <w:sz w:val="24"/>
          <w:szCs w:val="24"/>
        </w:rPr>
        <w:t>Determinación de los documentos por revisar.</w:t>
      </w:r>
    </w:p>
    <w:p w14:paraId="7BD7A900" w14:textId="77777777" w:rsidR="00AF2865" w:rsidRPr="007A3BFD" w:rsidRDefault="00AF2865" w:rsidP="007A3BFD">
      <w:pPr>
        <w:jc w:val="both"/>
        <w:rPr>
          <w:rFonts w:ascii="Arial" w:hAnsi="Arial" w:cs="Arial"/>
          <w:b/>
          <w:sz w:val="24"/>
          <w:szCs w:val="24"/>
        </w:rPr>
      </w:pPr>
    </w:p>
    <w:p w14:paraId="1B7B4CA1"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Etapa conceptual</w:t>
      </w:r>
      <w:r w:rsidRPr="007A3BFD">
        <w:rPr>
          <w:rFonts w:ascii="Arial" w:hAnsi="Arial" w:cs="Arial"/>
          <w:sz w:val="24"/>
          <w:szCs w:val="24"/>
        </w:rPr>
        <w:t xml:space="preserve">- El Comité Técnico de Autoevaluación del Programa de </w:t>
      </w:r>
      <w:r w:rsidRPr="007A3BFD">
        <w:rPr>
          <w:rFonts w:ascii="Arial" w:hAnsi="Arial" w:cs="Arial"/>
          <w:color w:val="FF0000"/>
          <w:sz w:val="24"/>
          <w:szCs w:val="24"/>
        </w:rPr>
        <w:t>XXXX XXXXX XXXX</w:t>
      </w:r>
      <w:r w:rsidRPr="007A3BFD">
        <w:rPr>
          <w:rFonts w:ascii="Arial" w:hAnsi="Arial" w:cs="Arial"/>
          <w:sz w:val="24"/>
          <w:szCs w:val="24"/>
        </w:rPr>
        <w:t>, realizó la sensibilización a la comunidad académica del programa, respecto a la comprensión de los fundamentos, propósitos y alcances del proceso de autoevaluación con lo cual se logró la apropiación del modelo de autoevaluación de la Universidad del Tolima.</w:t>
      </w:r>
    </w:p>
    <w:p w14:paraId="6437780E" w14:textId="77777777" w:rsidR="00AF2865" w:rsidRPr="007A3BFD" w:rsidRDefault="00AF2865" w:rsidP="007A3BFD">
      <w:pPr>
        <w:jc w:val="both"/>
        <w:rPr>
          <w:rFonts w:ascii="Arial" w:hAnsi="Arial" w:cs="Arial"/>
          <w:sz w:val="24"/>
          <w:szCs w:val="24"/>
        </w:rPr>
      </w:pPr>
    </w:p>
    <w:p w14:paraId="3F059A6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w:t>
      </w:r>
      <w:r w:rsidRPr="007A3BFD">
        <w:rPr>
          <w:rFonts w:ascii="Arial" w:hAnsi="Arial" w:cs="Arial"/>
          <w:b/>
          <w:sz w:val="24"/>
          <w:szCs w:val="24"/>
        </w:rPr>
        <w:t xml:space="preserve">tapa metodológica instrumental. </w:t>
      </w:r>
      <w:r w:rsidRPr="007A3BFD">
        <w:rPr>
          <w:rFonts w:ascii="Arial" w:hAnsi="Arial" w:cs="Arial"/>
          <w:sz w:val="24"/>
          <w:szCs w:val="24"/>
        </w:rPr>
        <w:t xml:space="preserve"> Esta etapa contempló dos acciones: la determinación de la ponderación y el diseño de los instrumentos para recolección de la información en los distintos grupos de interés de la comunidad universitaria. En esta etapa se logró la valoración diferencial de las condiciones a evaluar mediante el </w:t>
      </w:r>
      <w:r w:rsidRPr="007A3BFD">
        <w:rPr>
          <w:rFonts w:ascii="Arial" w:hAnsi="Arial" w:cs="Arial"/>
          <w:b/>
          <w:sz w:val="24"/>
          <w:szCs w:val="24"/>
        </w:rPr>
        <w:t>proceso de ponderación</w:t>
      </w:r>
      <w:r w:rsidRPr="007A3BFD">
        <w:rPr>
          <w:rFonts w:ascii="Arial" w:hAnsi="Arial" w:cs="Arial"/>
          <w:sz w:val="24"/>
          <w:szCs w:val="24"/>
        </w:rPr>
        <w:t xml:space="preserve">, desde una perspectiva integradora de las opiniones de los diversos actores del programa de </w:t>
      </w:r>
      <w:r w:rsidRPr="007A3BFD">
        <w:rPr>
          <w:rFonts w:ascii="Arial" w:hAnsi="Arial" w:cs="Arial"/>
          <w:color w:val="FF0000"/>
          <w:sz w:val="24"/>
          <w:szCs w:val="24"/>
        </w:rPr>
        <w:t>XXXX XXXXX XXXX</w:t>
      </w:r>
      <w:r w:rsidRPr="007A3BFD">
        <w:rPr>
          <w:rFonts w:ascii="Arial" w:hAnsi="Arial" w:cs="Arial"/>
          <w:sz w:val="24"/>
          <w:szCs w:val="24"/>
        </w:rPr>
        <w:t>. Esta jerarquización se hizo antes de entrar a evaluar el desempeño del programa respecto de cada uno de esos elementos.  La importancia relativa de los elementos establecidos antes de la evaluación definió su incidencia en la calidad global del programa. (Anexo 2: Taller de Ponderación).</w:t>
      </w:r>
    </w:p>
    <w:p w14:paraId="55027D00" w14:textId="77777777" w:rsidR="00AF2865" w:rsidRPr="007A3BFD" w:rsidRDefault="00AF2865" w:rsidP="007A3BFD">
      <w:pPr>
        <w:jc w:val="both"/>
        <w:rPr>
          <w:rFonts w:ascii="Arial" w:hAnsi="Arial" w:cs="Arial"/>
          <w:b/>
          <w:sz w:val="24"/>
          <w:szCs w:val="24"/>
        </w:rPr>
      </w:pPr>
    </w:p>
    <w:p w14:paraId="5B823952" w14:textId="77777777" w:rsidR="00AF2865" w:rsidRPr="007A3BFD" w:rsidRDefault="00AF2865" w:rsidP="007A3BFD">
      <w:pPr>
        <w:jc w:val="both"/>
        <w:rPr>
          <w:rFonts w:ascii="Arial" w:hAnsi="Arial" w:cs="Arial"/>
          <w:b/>
          <w:sz w:val="24"/>
          <w:szCs w:val="24"/>
        </w:rPr>
      </w:pPr>
      <w:bookmarkStart w:id="9" w:name="_heading=h.tyjcwt" w:colFirst="0" w:colLast="0"/>
      <w:bookmarkEnd w:id="9"/>
      <w:r w:rsidRPr="007A3BFD">
        <w:rPr>
          <w:rFonts w:ascii="Arial" w:hAnsi="Arial" w:cs="Arial"/>
          <w:sz w:val="24"/>
          <w:szCs w:val="24"/>
        </w:rPr>
        <w:t>De igual forma se realizó la</w:t>
      </w:r>
      <w:r w:rsidRPr="007A3BFD">
        <w:rPr>
          <w:rFonts w:ascii="Arial" w:hAnsi="Arial" w:cs="Arial"/>
          <w:b/>
          <w:sz w:val="24"/>
          <w:szCs w:val="24"/>
        </w:rPr>
        <w:t xml:space="preserve"> definición de instrumentos, </w:t>
      </w:r>
      <w:r w:rsidRPr="007A3BFD">
        <w:rPr>
          <w:rFonts w:ascii="Arial" w:hAnsi="Arial" w:cs="Arial"/>
          <w:sz w:val="24"/>
          <w:szCs w:val="24"/>
        </w:rPr>
        <w:t xml:space="preserve">de acuerdo con la información requerida para adelantar el proceso, las fuentes de la misma, la población que se debía consultar y las estrategias metodológicas más adecuadas para la obtención de datos, se </w:t>
      </w:r>
      <w:r w:rsidRPr="007A3BFD">
        <w:rPr>
          <w:rFonts w:ascii="Arial" w:hAnsi="Arial" w:cs="Arial"/>
          <w:sz w:val="24"/>
          <w:szCs w:val="24"/>
        </w:rPr>
        <w:lastRenderedPageBreak/>
        <w:t xml:space="preserve">diseñaron los instrumentos, se establecieron las formas de valoración e interpretación, se seleccionaron las estrategias de aplicación y la organización de los aspectos operativos de logística.  Al respecto, la Institución cuenta con un modelo de encuestas validado y que es dirigido a: estudiantes, docentes, directivos, administrativos, egresados y empleadores. Proceso que se realizó con el apoyo de las tecnologías de la información y la comunicación.  (Anexo 3 Resultados de las Encuestas) </w:t>
      </w:r>
    </w:p>
    <w:p w14:paraId="2DDDF434" w14:textId="77777777" w:rsidR="00AF2865" w:rsidRPr="007A3BFD" w:rsidRDefault="00AF2865" w:rsidP="007A3BFD">
      <w:pPr>
        <w:jc w:val="both"/>
        <w:rPr>
          <w:rFonts w:ascii="Arial" w:hAnsi="Arial" w:cs="Arial"/>
          <w:sz w:val="24"/>
          <w:szCs w:val="24"/>
        </w:rPr>
      </w:pPr>
    </w:p>
    <w:p w14:paraId="36EE3A92"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 xml:space="preserve">Etapa operativa de campo. </w:t>
      </w:r>
      <w:r w:rsidRPr="007A3BFD">
        <w:rPr>
          <w:rFonts w:ascii="Arial" w:hAnsi="Arial" w:cs="Arial"/>
          <w:sz w:val="24"/>
          <w:szCs w:val="24"/>
        </w:rPr>
        <w:t xml:space="preserve">Se integró la información requerida para la descripción, análisis y valoración de las condiciones, criterios y aspectos contemplados en el modelo propuesto. Se consideraron dos fases definidas como: fase documental y fase aplicación de instrumentos. </w:t>
      </w:r>
    </w:p>
    <w:p w14:paraId="6C49B80C" w14:textId="77777777" w:rsidR="00AF2865" w:rsidRPr="007A3BFD" w:rsidRDefault="00AF2865" w:rsidP="007A3BFD">
      <w:pPr>
        <w:jc w:val="both"/>
        <w:rPr>
          <w:rFonts w:ascii="Arial" w:hAnsi="Arial" w:cs="Arial"/>
          <w:sz w:val="24"/>
          <w:szCs w:val="24"/>
        </w:rPr>
      </w:pPr>
    </w:p>
    <w:p w14:paraId="6326895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Una vez definidos los instrumentos para la recolección de información, el Comité estableció tanto la muestra porcentual necesaria para que la opinión de los grupos de interés sea representativa como la logística más adecuada para que la aplicación de los instrumentos se realizará de la manera más eficiente.</w:t>
      </w:r>
    </w:p>
    <w:p w14:paraId="587088EE" w14:textId="77777777" w:rsidR="00AF2865" w:rsidRPr="007A3BFD" w:rsidRDefault="00AF2865" w:rsidP="007A3BFD">
      <w:pPr>
        <w:jc w:val="both"/>
        <w:rPr>
          <w:rFonts w:ascii="Arial" w:hAnsi="Arial" w:cs="Arial"/>
          <w:sz w:val="24"/>
          <w:szCs w:val="24"/>
        </w:rPr>
      </w:pPr>
    </w:p>
    <w:p w14:paraId="7041EB9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El muestreo aleatorio simple con un grado de confiabilidad del 90% fue empleado como método de selección, en el cual cada una de las muestras tiene la misma probabilidad de ser elegida, la población encuestada se presenta en la Tabla 1.</w:t>
      </w:r>
    </w:p>
    <w:p w14:paraId="2BF938CF" w14:textId="77777777" w:rsidR="00AF2865" w:rsidRPr="007A3BFD" w:rsidRDefault="00AF2865" w:rsidP="007A3BFD">
      <w:pPr>
        <w:jc w:val="both"/>
        <w:rPr>
          <w:rFonts w:ascii="Arial" w:hAnsi="Arial" w:cs="Arial"/>
          <w:sz w:val="24"/>
          <w:szCs w:val="24"/>
        </w:rPr>
      </w:pPr>
    </w:p>
    <w:p w14:paraId="13053565"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10" w:name="_heading=h.3dy6vkm" w:colFirst="0" w:colLast="0"/>
      <w:bookmarkEnd w:id="10"/>
      <w:r w:rsidRPr="007A3BFD">
        <w:rPr>
          <w:rFonts w:ascii="Arial" w:eastAsia="Arial" w:hAnsi="Arial" w:cs="Arial"/>
          <w:color w:val="000000"/>
          <w:sz w:val="24"/>
          <w:szCs w:val="24"/>
        </w:rPr>
        <w:t>Tabla XX. Población y Muestra</w:t>
      </w:r>
    </w:p>
    <w:p w14:paraId="49DE0F26" w14:textId="77777777" w:rsidR="00AF2865" w:rsidRPr="007A3BFD" w:rsidRDefault="00AF2865" w:rsidP="007A3BFD">
      <w:pPr>
        <w:jc w:val="both"/>
        <w:rPr>
          <w:rFonts w:ascii="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AF2865" w:rsidRPr="007A3BFD" w14:paraId="407704D3" w14:textId="77777777" w:rsidTr="00FD27BB">
        <w:tc>
          <w:tcPr>
            <w:tcW w:w="2337" w:type="dxa"/>
          </w:tcPr>
          <w:p w14:paraId="66F80C21"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Grupo de interés</w:t>
            </w:r>
          </w:p>
        </w:tc>
        <w:tc>
          <w:tcPr>
            <w:tcW w:w="2337" w:type="dxa"/>
          </w:tcPr>
          <w:p w14:paraId="54F63A5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Población</w:t>
            </w:r>
          </w:p>
        </w:tc>
        <w:tc>
          <w:tcPr>
            <w:tcW w:w="2338" w:type="dxa"/>
          </w:tcPr>
          <w:p w14:paraId="0528C1B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Muestra</w:t>
            </w:r>
          </w:p>
        </w:tc>
        <w:tc>
          <w:tcPr>
            <w:tcW w:w="2338" w:type="dxa"/>
          </w:tcPr>
          <w:p w14:paraId="079D815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Encuestados</w:t>
            </w:r>
          </w:p>
        </w:tc>
      </w:tr>
      <w:tr w:rsidR="00AF2865" w:rsidRPr="007A3BFD" w14:paraId="14CA68D2" w14:textId="77777777" w:rsidTr="00FD27BB">
        <w:tc>
          <w:tcPr>
            <w:tcW w:w="2337" w:type="dxa"/>
            <w:vAlign w:val="center"/>
          </w:tcPr>
          <w:p w14:paraId="3100EAE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Docentes</w:t>
            </w:r>
          </w:p>
        </w:tc>
        <w:tc>
          <w:tcPr>
            <w:tcW w:w="2337" w:type="dxa"/>
            <w:vAlign w:val="center"/>
          </w:tcPr>
          <w:p w14:paraId="0B41122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59</w:t>
            </w:r>
          </w:p>
        </w:tc>
        <w:tc>
          <w:tcPr>
            <w:tcW w:w="2338" w:type="dxa"/>
            <w:vAlign w:val="center"/>
          </w:tcPr>
          <w:p w14:paraId="5A62921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32</w:t>
            </w:r>
          </w:p>
        </w:tc>
        <w:tc>
          <w:tcPr>
            <w:tcW w:w="2338" w:type="dxa"/>
            <w:vAlign w:val="center"/>
          </w:tcPr>
          <w:p w14:paraId="128BB5CE"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26</w:t>
            </w:r>
          </w:p>
        </w:tc>
      </w:tr>
      <w:tr w:rsidR="00AF2865" w:rsidRPr="007A3BFD" w14:paraId="4CDED85D" w14:textId="77777777" w:rsidTr="00FD27BB">
        <w:tc>
          <w:tcPr>
            <w:tcW w:w="2337" w:type="dxa"/>
            <w:vAlign w:val="center"/>
          </w:tcPr>
          <w:p w14:paraId="3423F09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Estudiantes</w:t>
            </w:r>
          </w:p>
        </w:tc>
        <w:tc>
          <w:tcPr>
            <w:tcW w:w="2337" w:type="dxa"/>
            <w:vAlign w:val="center"/>
          </w:tcPr>
          <w:p w14:paraId="61D2BD4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288</w:t>
            </w:r>
          </w:p>
        </w:tc>
        <w:tc>
          <w:tcPr>
            <w:tcW w:w="2338" w:type="dxa"/>
            <w:vAlign w:val="center"/>
          </w:tcPr>
          <w:p w14:paraId="6CB5465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165</w:t>
            </w:r>
          </w:p>
        </w:tc>
        <w:tc>
          <w:tcPr>
            <w:tcW w:w="2338" w:type="dxa"/>
            <w:vAlign w:val="center"/>
          </w:tcPr>
          <w:p w14:paraId="0158F5EB"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172</w:t>
            </w:r>
          </w:p>
        </w:tc>
      </w:tr>
      <w:tr w:rsidR="00AF2865" w:rsidRPr="007A3BFD" w14:paraId="1430841F" w14:textId="77777777" w:rsidTr="00FD27BB">
        <w:tc>
          <w:tcPr>
            <w:tcW w:w="2337" w:type="dxa"/>
            <w:vAlign w:val="center"/>
          </w:tcPr>
          <w:p w14:paraId="1C1F572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Administrativos</w:t>
            </w:r>
          </w:p>
        </w:tc>
        <w:tc>
          <w:tcPr>
            <w:tcW w:w="2337" w:type="dxa"/>
            <w:vAlign w:val="center"/>
          </w:tcPr>
          <w:p w14:paraId="795E6F2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11</w:t>
            </w:r>
          </w:p>
        </w:tc>
        <w:tc>
          <w:tcPr>
            <w:tcW w:w="2338" w:type="dxa"/>
            <w:vAlign w:val="center"/>
          </w:tcPr>
          <w:p w14:paraId="36DAB65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7</w:t>
            </w:r>
          </w:p>
        </w:tc>
        <w:tc>
          <w:tcPr>
            <w:tcW w:w="2338" w:type="dxa"/>
            <w:vAlign w:val="center"/>
          </w:tcPr>
          <w:p w14:paraId="7F91B743"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7</w:t>
            </w:r>
          </w:p>
        </w:tc>
      </w:tr>
      <w:tr w:rsidR="00AF2865" w:rsidRPr="007A3BFD" w14:paraId="603CB377" w14:textId="77777777" w:rsidTr="00FD27BB">
        <w:tc>
          <w:tcPr>
            <w:tcW w:w="2337" w:type="dxa"/>
            <w:vAlign w:val="center"/>
          </w:tcPr>
          <w:p w14:paraId="244959A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Graduados</w:t>
            </w:r>
          </w:p>
        </w:tc>
        <w:tc>
          <w:tcPr>
            <w:tcW w:w="2337" w:type="dxa"/>
            <w:vAlign w:val="center"/>
          </w:tcPr>
          <w:p w14:paraId="2D002A1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2158</w:t>
            </w:r>
          </w:p>
        </w:tc>
        <w:tc>
          <w:tcPr>
            <w:tcW w:w="2338" w:type="dxa"/>
            <w:vAlign w:val="center"/>
          </w:tcPr>
          <w:p w14:paraId="7A5B7B7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66</w:t>
            </w:r>
          </w:p>
        </w:tc>
        <w:tc>
          <w:tcPr>
            <w:tcW w:w="2338" w:type="dxa"/>
            <w:vAlign w:val="center"/>
          </w:tcPr>
          <w:p w14:paraId="229C462B"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70</w:t>
            </w:r>
          </w:p>
        </w:tc>
      </w:tr>
    </w:tbl>
    <w:p w14:paraId="13BDBFE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Fuente: Comité Técnico de Autoevaluación del Programa</w:t>
      </w:r>
    </w:p>
    <w:p w14:paraId="71773144" w14:textId="77777777" w:rsidR="00AF2865" w:rsidRPr="007A3BFD" w:rsidRDefault="00AF2865" w:rsidP="007A3BFD">
      <w:pPr>
        <w:jc w:val="both"/>
        <w:rPr>
          <w:rFonts w:ascii="Arial" w:hAnsi="Arial" w:cs="Arial"/>
          <w:b/>
          <w:sz w:val="24"/>
          <w:szCs w:val="24"/>
        </w:rPr>
      </w:pPr>
    </w:p>
    <w:p w14:paraId="04A9FAB0"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Para la fase documental,</w:t>
      </w:r>
      <w:r w:rsidRPr="007A3BFD">
        <w:rPr>
          <w:rFonts w:ascii="Arial" w:hAnsi="Arial" w:cs="Arial"/>
          <w:b/>
          <w:i/>
          <w:sz w:val="24"/>
          <w:szCs w:val="24"/>
        </w:rPr>
        <w:t xml:space="preserve"> </w:t>
      </w:r>
      <w:r w:rsidRPr="007A3BFD">
        <w:rPr>
          <w:rFonts w:ascii="Arial" w:hAnsi="Arial" w:cs="Arial"/>
          <w:sz w:val="24"/>
          <w:szCs w:val="24"/>
        </w:rPr>
        <w:t xml:space="preserve">los lineamientos del </w:t>
      </w:r>
      <w:r w:rsidRPr="007A3BFD">
        <w:rPr>
          <w:rFonts w:ascii="Arial" w:hAnsi="Arial" w:cs="Arial"/>
          <w:b/>
          <w:color w:val="FF0000"/>
          <w:sz w:val="24"/>
          <w:szCs w:val="24"/>
        </w:rPr>
        <w:t>CNA</w:t>
      </w:r>
      <w:r w:rsidRPr="007A3BFD">
        <w:rPr>
          <w:rFonts w:ascii="Arial" w:hAnsi="Arial" w:cs="Arial"/>
          <w:sz w:val="24"/>
          <w:szCs w:val="24"/>
        </w:rPr>
        <w:t xml:space="preserve"> del año 2020 proponen la recopilación de documentos que se hace necesario anexar para dar soporte a los distintos procesos académico - administrativos que se autoevalúan.  Estos documentos fueron fundamentales en el momento de verificar los procesos y de evidenciarlos en el informe final.</w:t>
      </w:r>
    </w:p>
    <w:p w14:paraId="0802E485" w14:textId="77777777" w:rsidR="00AF2865" w:rsidRPr="007A3BFD" w:rsidRDefault="00AF2865" w:rsidP="007A3BFD">
      <w:pPr>
        <w:jc w:val="both"/>
        <w:rPr>
          <w:rFonts w:ascii="Arial" w:hAnsi="Arial" w:cs="Arial"/>
          <w:sz w:val="24"/>
          <w:szCs w:val="24"/>
        </w:rPr>
      </w:pPr>
    </w:p>
    <w:p w14:paraId="720566BB"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Etapa descriptiva- valorativa. L</w:t>
      </w:r>
      <w:r w:rsidRPr="007A3BFD">
        <w:rPr>
          <w:rFonts w:ascii="Arial" w:hAnsi="Arial" w:cs="Arial"/>
          <w:sz w:val="24"/>
          <w:szCs w:val="24"/>
        </w:rPr>
        <w:t xml:space="preserve">os resultados del procesamiento de los instrumentos y la revisión documental, se integraron para tener una visión completa del estado de las diferentes características contempladas en el modelo del </w:t>
      </w:r>
      <w:r w:rsidRPr="007A3BFD">
        <w:rPr>
          <w:rFonts w:ascii="Arial" w:hAnsi="Arial" w:cs="Arial"/>
          <w:b/>
          <w:color w:val="FF0000"/>
          <w:sz w:val="24"/>
          <w:szCs w:val="24"/>
        </w:rPr>
        <w:t>CNA</w:t>
      </w:r>
      <w:r w:rsidRPr="007A3BFD">
        <w:rPr>
          <w:rFonts w:ascii="Arial" w:hAnsi="Arial" w:cs="Arial"/>
          <w:sz w:val="24"/>
          <w:szCs w:val="24"/>
        </w:rPr>
        <w:t>. Para el cumplimiento de este propósito, el Comité Técnico preparó e integró la información relacionada con los aspectos considerados en cada una de las características.</w:t>
      </w:r>
    </w:p>
    <w:p w14:paraId="5442F869" w14:textId="77777777" w:rsidR="00AF2865" w:rsidRPr="007A3BFD" w:rsidRDefault="00AF2865" w:rsidP="007A3BFD">
      <w:pPr>
        <w:jc w:val="both"/>
        <w:rPr>
          <w:rFonts w:ascii="Arial" w:hAnsi="Arial" w:cs="Arial"/>
          <w:sz w:val="24"/>
          <w:szCs w:val="24"/>
        </w:rPr>
      </w:pPr>
    </w:p>
    <w:p w14:paraId="2840C45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El equipo analizó con detalle la documentación, se determinó si era preciso contar con información adicional y se llegó a conclusiones respecto a los aspectos que se debían valorar por estar establecidos en los lineamientos del Consejo Nacional de Acreditación – CNA.</w:t>
      </w:r>
    </w:p>
    <w:p w14:paraId="57B807AE" w14:textId="77777777" w:rsidR="00AF2865" w:rsidRPr="007A3BFD" w:rsidRDefault="00AF2865" w:rsidP="007A3BFD">
      <w:pPr>
        <w:jc w:val="both"/>
        <w:rPr>
          <w:rFonts w:ascii="Arial" w:hAnsi="Arial" w:cs="Arial"/>
          <w:sz w:val="24"/>
          <w:szCs w:val="24"/>
        </w:rPr>
      </w:pPr>
    </w:p>
    <w:p w14:paraId="4A0B772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En un proceso reflexivo, el equipo hizo una valoración descriptiva de cómo se situaban los procesos académico - administrativos, respecto a cada uno de los criterios y características que se presentan en la guía del CNA. Se tuvo en cuenta que la descripción fuese el resultado del consenso entre los miembros del Comité Técnico. En este sentido, cada miembro del equipo explicó los componentes, los matices e implicaciones de las afirmaciones que se sustentaron para que las afirmaciones expresasen las ideas de quienes participaron en el ejercicio de autoevaluación. Estas valoraciones también fueron expresadas cuantitativamente para efectos de la ponderación.  Para este propósito se usó una escala de 1 a 5, en la que 1 expresa el menor grado de cumplimiento y 5 el máximo.</w:t>
      </w:r>
    </w:p>
    <w:p w14:paraId="34E6DDF3" w14:textId="77777777" w:rsidR="00AF2865" w:rsidRPr="007A3BFD" w:rsidRDefault="00AF2865" w:rsidP="007A3BFD">
      <w:pPr>
        <w:jc w:val="both"/>
        <w:rPr>
          <w:rFonts w:ascii="Arial" w:hAnsi="Arial" w:cs="Arial"/>
          <w:sz w:val="24"/>
          <w:szCs w:val="24"/>
        </w:rPr>
      </w:pPr>
    </w:p>
    <w:p w14:paraId="17DD716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Con el objeto de realizar  una valoración de orden cualitativo que complementará la evaluación cuantitativa, la oficina de Dirección de Aseguramiento de la Calidad empleó una matriz de emisión de juicios que permitió relacionar las calificaciones de las condiciones, los criterios y los aspectos a evaluar con el peso relativo (o ponderación) establecido con anterioridad por el Comité Técnico de Autoevaluación y obtener una calificación porcentual y cualitativa del grado de cumplimiento, bajo la escala que se muestra en la Tabla 2.</w:t>
      </w:r>
    </w:p>
    <w:p w14:paraId="2553F96C" w14:textId="77777777" w:rsidR="00AF2865" w:rsidRPr="007A3BFD" w:rsidRDefault="00AF2865" w:rsidP="007A3BFD">
      <w:pPr>
        <w:jc w:val="both"/>
        <w:rPr>
          <w:rFonts w:ascii="Arial" w:hAnsi="Arial" w:cs="Arial"/>
          <w:sz w:val="24"/>
          <w:szCs w:val="24"/>
        </w:rPr>
      </w:pPr>
    </w:p>
    <w:p w14:paraId="219473E3"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11" w:name="_heading=h.1t3h5sf" w:colFirst="0" w:colLast="0"/>
      <w:bookmarkEnd w:id="11"/>
      <w:r w:rsidRPr="007A3BFD">
        <w:rPr>
          <w:rFonts w:ascii="Arial" w:eastAsia="Arial" w:hAnsi="Arial" w:cs="Arial"/>
          <w:color w:val="000000"/>
          <w:sz w:val="24"/>
          <w:szCs w:val="24"/>
        </w:rPr>
        <w:t>Tabla XXX. Escala valorativa de la Matriz de Emisión de Juicios.</w:t>
      </w:r>
    </w:p>
    <w:p w14:paraId="572E8229" w14:textId="77777777" w:rsidR="00AF2865" w:rsidRPr="007A3BFD" w:rsidRDefault="00AF2865" w:rsidP="007A3BFD">
      <w:pPr>
        <w:jc w:val="both"/>
        <w:rPr>
          <w:rFonts w:ascii="Arial" w:hAnsi="Arial" w:cs="Arial"/>
          <w:sz w:val="24"/>
          <w:szCs w:val="24"/>
        </w:rPr>
      </w:pPr>
    </w:p>
    <w:tbl>
      <w:tblPr>
        <w:tblW w:w="9160" w:type="dxa"/>
        <w:tblLayout w:type="fixed"/>
        <w:tblLook w:val="0400" w:firstRow="0" w:lastRow="0" w:firstColumn="0" w:lastColumn="0" w:noHBand="0" w:noVBand="1"/>
      </w:tblPr>
      <w:tblGrid>
        <w:gridCol w:w="1360"/>
        <w:gridCol w:w="1420"/>
        <w:gridCol w:w="6380"/>
      </w:tblGrid>
      <w:tr w:rsidR="00AF2865" w:rsidRPr="007A3BFD" w14:paraId="0E011552" w14:textId="77777777" w:rsidTr="00FD27BB">
        <w:trPr>
          <w:trHeight w:val="255"/>
        </w:trPr>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4FAA"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Calificación</w:t>
            </w:r>
          </w:p>
        </w:tc>
        <w:tc>
          <w:tcPr>
            <w:tcW w:w="1420" w:type="dxa"/>
            <w:tcBorders>
              <w:top w:val="single" w:sz="4" w:space="0" w:color="000000"/>
              <w:left w:val="nil"/>
              <w:bottom w:val="single" w:sz="4" w:space="0" w:color="000000"/>
              <w:right w:val="single" w:sz="4" w:space="0" w:color="000000"/>
            </w:tcBorders>
            <w:shd w:val="clear" w:color="auto" w:fill="FFFFFF"/>
            <w:vAlign w:val="center"/>
          </w:tcPr>
          <w:p w14:paraId="0DB0EE66"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Porcentaje</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57B67706"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Valoración cualitativa</w:t>
            </w:r>
          </w:p>
        </w:tc>
      </w:tr>
      <w:tr w:rsidR="00AF2865" w:rsidRPr="007A3BFD" w14:paraId="65C78B4C" w14:textId="77777777" w:rsidTr="00FD27BB">
        <w:trPr>
          <w:trHeight w:val="255"/>
        </w:trPr>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BB318"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4,5 a 5</w:t>
            </w:r>
          </w:p>
        </w:tc>
        <w:tc>
          <w:tcPr>
            <w:tcW w:w="1420" w:type="dxa"/>
            <w:tcBorders>
              <w:top w:val="single" w:sz="4" w:space="0" w:color="000000"/>
              <w:left w:val="nil"/>
              <w:bottom w:val="single" w:sz="4" w:space="0" w:color="000000"/>
              <w:right w:val="single" w:sz="4" w:space="0" w:color="000000"/>
            </w:tcBorders>
            <w:shd w:val="clear" w:color="auto" w:fill="FFFFFF"/>
            <w:vAlign w:val="center"/>
          </w:tcPr>
          <w:p w14:paraId="2232846D"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80 a 100</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070F01DF"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Se cumple plenamente</w:t>
            </w:r>
          </w:p>
        </w:tc>
      </w:tr>
      <w:tr w:rsidR="00AF2865" w:rsidRPr="007A3BFD" w14:paraId="5790EDAE" w14:textId="77777777" w:rsidTr="00FD27BB">
        <w:trPr>
          <w:trHeight w:val="255"/>
        </w:trPr>
        <w:tc>
          <w:tcPr>
            <w:tcW w:w="1360" w:type="dxa"/>
            <w:tcBorders>
              <w:top w:val="nil"/>
              <w:left w:val="single" w:sz="4" w:space="0" w:color="000000"/>
              <w:bottom w:val="single" w:sz="4" w:space="0" w:color="000000"/>
              <w:right w:val="single" w:sz="4" w:space="0" w:color="000000"/>
            </w:tcBorders>
            <w:shd w:val="clear" w:color="auto" w:fill="auto"/>
            <w:vAlign w:val="center"/>
          </w:tcPr>
          <w:p w14:paraId="3337C0CC"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3,5 a 4,4</w:t>
            </w:r>
          </w:p>
        </w:tc>
        <w:tc>
          <w:tcPr>
            <w:tcW w:w="1420" w:type="dxa"/>
            <w:tcBorders>
              <w:top w:val="nil"/>
              <w:left w:val="nil"/>
              <w:bottom w:val="single" w:sz="4" w:space="0" w:color="000000"/>
              <w:right w:val="single" w:sz="4" w:space="0" w:color="000000"/>
            </w:tcBorders>
            <w:shd w:val="clear" w:color="auto" w:fill="FFFFFF"/>
            <w:vAlign w:val="center"/>
          </w:tcPr>
          <w:p w14:paraId="7CEC11F2"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60 a 79</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077967D4"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Se cumple en alto grado</w:t>
            </w:r>
          </w:p>
        </w:tc>
      </w:tr>
      <w:tr w:rsidR="00AF2865" w:rsidRPr="007A3BFD" w14:paraId="6D5B049E" w14:textId="77777777" w:rsidTr="00FD27BB">
        <w:trPr>
          <w:trHeight w:val="255"/>
        </w:trPr>
        <w:tc>
          <w:tcPr>
            <w:tcW w:w="1360" w:type="dxa"/>
            <w:tcBorders>
              <w:top w:val="nil"/>
              <w:left w:val="single" w:sz="4" w:space="0" w:color="000000"/>
              <w:bottom w:val="single" w:sz="4" w:space="0" w:color="000000"/>
              <w:right w:val="single" w:sz="4" w:space="0" w:color="000000"/>
            </w:tcBorders>
            <w:shd w:val="clear" w:color="auto" w:fill="auto"/>
            <w:vAlign w:val="center"/>
          </w:tcPr>
          <w:p w14:paraId="6DFB18DB"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3 a 3,4</w:t>
            </w:r>
          </w:p>
        </w:tc>
        <w:tc>
          <w:tcPr>
            <w:tcW w:w="1420" w:type="dxa"/>
            <w:tcBorders>
              <w:top w:val="nil"/>
              <w:left w:val="nil"/>
              <w:bottom w:val="single" w:sz="4" w:space="0" w:color="000000"/>
              <w:right w:val="single" w:sz="4" w:space="0" w:color="000000"/>
            </w:tcBorders>
            <w:shd w:val="clear" w:color="auto" w:fill="FFFFFF"/>
            <w:vAlign w:val="center"/>
          </w:tcPr>
          <w:p w14:paraId="54F571EF"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40 a 59</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6720B8B6"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Se cumple aceptablemente</w:t>
            </w:r>
          </w:p>
        </w:tc>
      </w:tr>
      <w:tr w:rsidR="00AF2865" w:rsidRPr="007A3BFD" w14:paraId="40F0E81E" w14:textId="77777777" w:rsidTr="00FD27BB">
        <w:trPr>
          <w:trHeight w:val="300"/>
        </w:trPr>
        <w:tc>
          <w:tcPr>
            <w:tcW w:w="1360" w:type="dxa"/>
            <w:tcBorders>
              <w:top w:val="nil"/>
              <w:left w:val="single" w:sz="4" w:space="0" w:color="000000"/>
              <w:bottom w:val="single" w:sz="4" w:space="0" w:color="000000"/>
              <w:right w:val="single" w:sz="4" w:space="0" w:color="000000"/>
            </w:tcBorders>
            <w:shd w:val="clear" w:color="auto" w:fill="auto"/>
            <w:vAlign w:val="center"/>
          </w:tcPr>
          <w:p w14:paraId="57CD0DD2"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2 a 2,9</w:t>
            </w:r>
          </w:p>
        </w:tc>
        <w:tc>
          <w:tcPr>
            <w:tcW w:w="1420" w:type="dxa"/>
            <w:tcBorders>
              <w:top w:val="nil"/>
              <w:left w:val="nil"/>
              <w:bottom w:val="single" w:sz="4" w:space="0" w:color="000000"/>
              <w:right w:val="single" w:sz="4" w:space="0" w:color="000000"/>
            </w:tcBorders>
            <w:shd w:val="clear" w:color="auto" w:fill="FFFFFF"/>
            <w:vAlign w:val="center"/>
          </w:tcPr>
          <w:p w14:paraId="709804D5"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20 a 39</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12FE4D87"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Se cumple insatisfactoriamente</w:t>
            </w:r>
          </w:p>
        </w:tc>
      </w:tr>
      <w:tr w:rsidR="00AF2865" w:rsidRPr="007A3BFD" w14:paraId="7251702D" w14:textId="77777777" w:rsidTr="00FD27BB">
        <w:trPr>
          <w:trHeight w:val="255"/>
        </w:trPr>
        <w:tc>
          <w:tcPr>
            <w:tcW w:w="1360" w:type="dxa"/>
            <w:tcBorders>
              <w:top w:val="nil"/>
              <w:left w:val="single" w:sz="4" w:space="0" w:color="000000"/>
              <w:bottom w:val="single" w:sz="4" w:space="0" w:color="000000"/>
              <w:right w:val="single" w:sz="4" w:space="0" w:color="000000"/>
            </w:tcBorders>
            <w:shd w:val="clear" w:color="auto" w:fill="auto"/>
            <w:vAlign w:val="center"/>
          </w:tcPr>
          <w:p w14:paraId="7505A9F3"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1 a 1,9</w:t>
            </w:r>
          </w:p>
        </w:tc>
        <w:tc>
          <w:tcPr>
            <w:tcW w:w="1420" w:type="dxa"/>
            <w:tcBorders>
              <w:top w:val="nil"/>
              <w:left w:val="nil"/>
              <w:bottom w:val="single" w:sz="4" w:space="0" w:color="000000"/>
              <w:right w:val="single" w:sz="4" w:space="0" w:color="000000"/>
            </w:tcBorders>
            <w:shd w:val="clear" w:color="auto" w:fill="FFFFFF"/>
            <w:vAlign w:val="center"/>
          </w:tcPr>
          <w:p w14:paraId="7555D46C"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10 a 19</w:t>
            </w:r>
          </w:p>
        </w:tc>
        <w:tc>
          <w:tcPr>
            <w:tcW w:w="6380" w:type="dxa"/>
            <w:tcBorders>
              <w:top w:val="single" w:sz="4" w:space="0" w:color="000000"/>
              <w:left w:val="nil"/>
              <w:bottom w:val="single" w:sz="4" w:space="0" w:color="000000"/>
              <w:right w:val="single" w:sz="8" w:space="0" w:color="000000"/>
            </w:tcBorders>
            <w:shd w:val="clear" w:color="auto" w:fill="auto"/>
            <w:vAlign w:val="center"/>
          </w:tcPr>
          <w:p w14:paraId="78C32AE4"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No se cumple</w:t>
            </w:r>
          </w:p>
        </w:tc>
      </w:tr>
    </w:tbl>
    <w:p w14:paraId="3949583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Fuente: Dirección de Aseguramiento de la Calidad</w:t>
      </w:r>
    </w:p>
    <w:p w14:paraId="4DCA4F82" w14:textId="77777777" w:rsidR="00AF2865" w:rsidRPr="007A3BFD" w:rsidRDefault="00AF2865" w:rsidP="007A3BFD">
      <w:pPr>
        <w:jc w:val="both"/>
        <w:rPr>
          <w:rFonts w:ascii="Arial" w:hAnsi="Arial" w:cs="Arial"/>
          <w:b/>
          <w:sz w:val="24"/>
          <w:szCs w:val="24"/>
        </w:rPr>
      </w:pPr>
    </w:p>
    <w:p w14:paraId="65590F08" w14:textId="77777777" w:rsidR="00AF2865" w:rsidRPr="007A3BFD" w:rsidRDefault="00AF2865" w:rsidP="007A3BFD">
      <w:pPr>
        <w:jc w:val="both"/>
        <w:rPr>
          <w:rFonts w:ascii="Arial" w:hAnsi="Arial" w:cs="Arial"/>
          <w:sz w:val="24"/>
          <w:szCs w:val="24"/>
        </w:rPr>
      </w:pPr>
      <w:bookmarkStart w:id="12" w:name="_heading=h.4d34og8" w:colFirst="0" w:colLast="0"/>
      <w:bookmarkEnd w:id="12"/>
      <w:r w:rsidRPr="007A3BFD">
        <w:rPr>
          <w:rFonts w:ascii="Arial" w:hAnsi="Arial" w:cs="Arial"/>
          <w:b/>
          <w:sz w:val="24"/>
          <w:szCs w:val="24"/>
        </w:rPr>
        <w:t>Etapa reguladora</w:t>
      </w:r>
      <w:r w:rsidRPr="007A3BFD">
        <w:rPr>
          <w:rFonts w:ascii="Arial" w:hAnsi="Arial" w:cs="Arial"/>
          <w:sz w:val="24"/>
          <w:szCs w:val="24"/>
        </w:rPr>
        <w:t xml:space="preserve">.  Luego de realizar la emisión de juicios (Anexo 4 Taller de Emisión de Juicios) sobre el estado de la calidad del programa se generó una visión general, tanto de las fortalezas como de las oportunidades de mejora que los grupos de interés percibían del Programa de </w:t>
      </w:r>
      <w:r w:rsidRPr="007A3BFD">
        <w:rPr>
          <w:rFonts w:ascii="Arial" w:hAnsi="Arial" w:cs="Arial"/>
          <w:color w:val="FF0000"/>
          <w:sz w:val="24"/>
          <w:szCs w:val="24"/>
        </w:rPr>
        <w:t>Ingeniería Forestal</w:t>
      </w:r>
      <w:r w:rsidRPr="007A3BFD">
        <w:rPr>
          <w:rFonts w:ascii="Arial" w:hAnsi="Arial" w:cs="Arial"/>
          <w:sz w:val="24"/>
          <w:szCs w:val="24"/>
        </w:rPr>
        <w:t xml:space="preserve">, este ejercicio fue el insumo para diseñar el Plan de Mejoramiento del Programa. (Anexo 5), Plan de mejoramiento articulado con el Plan </w:t>
      </w:r>
      <w:r w:rsidRPr="007A3BFD">
        <w:rPr>
          <w:rFonts w:ascii="Arial" w:hAnsi="Arial" w:cs="Arial"/>
          <w:sz w:val="24"/>
          <w:szCs w:val="24"/>
        </w:rPr>
        <w:lastRenderedPageBreak/>
        <w:t>operativo de la Facultad y el Plan de Desarrollo Institucional, consistente, medible y realizable, con el propósito de incrementar la calidad académica del Programa.</w:t>
      </w:r>
    </w:p>
    <w:p w14:paraId="24A299D3" w14:textId="77777777" w:rsidR="00AF2865" w:rsidRPr="007A3BFD" w:rsidRDefault="00AF2865" w:rsidP="007A3BFD">
      <w:pPr>
        <w:jc w:val="both"/>
        <w:rPr>
          <w:rFonts w:ascii="Arial" w:hAnsi="Arial" w:cs="Arial"/>
          <w:sz w:val="24"/>
          <w:szCs w:val="24"/>
        </w:rPr>
      </w:pPr>
    </w:p>
    <w:p w14:paraId="0CF3E70E"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Etapa de elaboración del documento final.</w:t>
      </w:r>
      <w:r w:rsidRPr="007A3BFD">
        <w:rPr>
          <w:rFonts w:ascii="Arial" w:hAnsi="Arial" w:cs="Arial"/>
          <w:sz w:val="24"/>
          <w:szCs w:val="24"/>
        </w:rPr>
        <w:t xml:space="preserve"> En esta etapa el equipo contó con los insumos necesarios para la elaboración del documento de autoevaluación, teniendo en cuenta que su análisis pudiese brindar orientaciones para el mejoramiento continuo.</w:t>
      </w:r>
    </w:p>
    <w:p w14:paraId="03F3CECB" w14:textId="77777777" w:rsidR="00AF2865" w:rsidRPr="007A3BFD" w:rsidRDefault="00AF2865" w:rsidP="007A3BFD">
      <w:pPr>
        <w:jc w:val="both"/>
        <w:rPr>
          <w:rFonts w:ascii="Arial" w:hAnsi="Arial" w:cs="Arial"/>
          <w:b/>
          <w:sz w:val="24"/>
          <w:szCs w:val="24"/>
        </w:rPr>
      </w:pPr>
    </w:p>
    <w:p w14:paraId="3B50F8E5"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 xml:space="preserve">Etapa de evaluación externa. </w:t>
      </w:r>
      <w:r w:rsidRPr="007A3BFD">
        <w:rPr>
          <w:rFonts w:ascii="Arial" w:hAnsi="Arial" w:cs="Arial"/>
          <w:sz w:val="24"/>
          <w:szCs w:val="24"/>
        </w:rPr>
        <w:t>Una vez finalizado el proceso de autoevaluación, el Programa se somete a un proceso de evaluación externa por parte de pares académicos con el fin de que se evalúe la calidad del Programa y se establezca el cumplimiento de las condiciones de calidad.</w:t>
      </w:r>
    </w:p>
    <w:p w14:paraId="2C69370B" w14:textId="77777777" w:rsidR="00AF2865" w:rsidRPr="007A3BFD" w:rsidRDefault="00AF2865" w:rsidP="007A3BFD">
      <w:pPr>
        <w:jc w:val="both"/>
        <w:rPr>
          <w:rFonts w:ascii="Arial" w:hAnsi="Arial" w:cs="Arial"/>
          <w:sz w:val="24"/>
          <w:szCs w:val="24"/>
        </w:rPr>
      </w:pPr>
    </w:p>
    <w:p w14:paraId="5B71704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Es importante precisar que uno de los propósitos del presente informe es evidenciar el compromiso de los grupos de interés de la comunidad universitaria del Programa de </w:t>
      </w:r>
      <w:r w:rsidRPr="007A3BFD">
        <w:rPr>
          <w:rFonts w:ascii="Arial" w:hAnsi="Arial" w:cs="Arial"/>
          <w:color w:val="FF0000"/>
          <w:sz w:val="24"/>
          <w:szCs w:val="24"/>
        </w:rPr>
        <w:t xml:space="preserve">XXXX XXXXX XXXX </w:t>
      </w:r>
      <w:r w:rsidRPr="007A3BFD">
        <w:rPr>
          <w:rFonts w:ascii="Arial" w:hAnsi="Arial" w:cs="Arial"/>
          <w:sz w:val="24"/>
          <w:szCs w:val="24"/>
        </w:rPr>
        <w:t>(estudiantes profesores, directivos, personal administrativo, egresados y sector externo) en fortalecer los procesos de mejoramiento continuo que garantizcen la calidad académica. El proceso denota la apuesta colectiva por mantener una educación de alto nivel, pertinente, articulada con otras instituciones del ámbito regional, nacional e internacional y la obligación de robustecer la investigación y programas de proyección social que permitan atender las necesidades del entorno.</w:t>
      </w:r>
    </w:p>
    <w:p w14:paraId="29ECE7A7" w14:textId="77777777" w:rsidR="00AF2865" w:rsidRPr="007A3BFD" w:rsidRDefault="00AF2865" w:rsidP="007A3BFD">
      <w:pPr>
        <w:jc w:val="both"/>
        <w:rPr>
          <w:rFonts w:ascii="Arial" w:hAnsi="Arial" w:cs="Arial"/>
          <w:sz w:val="24"/>
          <w:szCs w:val="24"/>
        </w:rPr>
      </w:pPr>
    </w:p>
    <w:p w14:paraId="007FAA5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Cabe anotar, que el punto de referencia para el desarrollo del nuevo proceso de autoevaluación ha sido el plan de mejoramiento resultado del ejercicio de autoevaluación con fines de acreditación anterior. </w:t>
      </w:r>
    </w:p>
    <w:p w14:paraId="3CB5A531" w14:textId="77777777" w:rsidR="00AF2865" w:rsidRPr="007A3BFD" w:rsidRDefault="00AF2865" w:rsidP="007A3BFD">
      <w:pPr>
        <w:jc w:val="both"/>
        <w:rPr>
          <w:rFonts w:ascii="Arial" w:hAnsi="Arial" w:cs="Arial"/>
          <w:sz w:val="24"/>
          <w:szCs w:val="24"/>
        </w:rPr>
      </w:pPr>
    </w:p>
    <w:p w14:paraId="1F8F126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El proceso de Autoevaluación con fines de renovación de acreditación de alta calidad del Programa de </w:t>
      </w:r>
      <w:r w:rsidRPr="007A3BFD">
        <w:rPr>
          <w:rFonts w:ascii="Arial" w:hAnsi="Arial" w:cs="Arial"/>
          <w:color w:val="FF0000"/>
          <w:sz w:val="24"/>
          <w:szCs w:val="24"/>
        </w:rPr>
        <w:t xml:space="preserve">XXXX XXXXX XXXX </w:t>
      </w:r>
      <w:r w:rsidRPr="007A3BFD">
        <w:rPr>
          <w:rFonts w:ascii="Arial" w:hAnsi="Arial" w:cs="Arial"/>
          <w:sz w:val="24"/>
          <w:szCs w:val="24"/>
        </w:rPr>
        <w:t>tuvo el acompañamiento del Departamento de Ciencias Forestales y de</w:t>
      </w:r>
      <w:r w:rsidRPr="007A3BFD">
        <w:rPr>
          <w:rFonts w:ascii="Arial" w:hAnsi="Arial" w:cs="Arial"/>
          <w:color w:val="FF0000"/>
          <w:sz w:val="24"/>
          <w:szCs w:val="24"/>
        </w:rPr>
        <w:t xml:space="preserve"> XXXX XXXXX XXXX </w:t>
      </w:r>
      <w:r w:rsidRPr="007A3BFD">
        <w:rPr>
          <w:rFonts w:ascii="Arial" w:hAnsi="Arial" w:cs="Arial"/>
          <w:sz w:val="24"/>
          <w:szCs w:val="24"/>
        </w:rPr>
        <w:t xml:space="preserve">y de la Decanatura de la Facultad de </w:t>
      </w:r>
      <w:r w:rsidRPr="007A3BFD">
        <w:rPr>
          <w:rFonts w:ascii="Arial" w:hAnsi="Arial" w:cs="Arial"/>
          <w:color w:val="FF0000"/>
          <w:sz w:val="24"/>
          <w:szCs w:val="24"/>
        </w:rPr>
        <w:t>XXXX XXXXX XXXX</w:t>
      </w:r>
      <w:r w:rsidRPr="007A3BFD">
        <w:rPr>
          <w:rFonts w:ascii="Arial" w:hAnsi="Arial" w:cs="Arial"/>
          <w:sz w:val="24"/>
          <w:szCs w:val="24"/>
        </w:rPr>
        <w:t>, al igual que de la Vicerrectoría de Docencia a través de la Dirección de Aseguramiento de la Calidad de la Universidad del Tolima, denotando el compromiso institucional por las metas del programa.</w:t>
      </w:r>
    </w:p>
    <w:p w14:paraId="4EC106C7" w14:textId="77777777" w:rsidR="00AF2865" w:rsidRPr="007A3BFD" w:rsidRDefault="00AF2865" w:rsidP="007A3BFD">
      <w:pPr>
        <w:jc w:val="both"/>
        <w:rPr>
          <w:rFonts w:ascii="Arial" w:hAnsi="Arial" w:cs="Arial"/>
          <w:sz w:val="24"/>
          <w:szCs w:val="24"/>
        </w:rPr>
      </w:pPr>
    </w:p>
    <w:p w14:paraId="5E2DDD94" w14:textId="77777777" w:rsidR="00AF2865" w:rsidRPr="007A3BFD" w:rsidRDefault="00AF2865" w:rsidP="007A3BFD">
      <w:pPr>
        <w:pStyle w:val="Ttulo1"/>
        <w:jc w:val="both"/>
        <w:rPr>
          <w:rFonts w:cs="Arial"/>
          <w:szCs w:val="24"/>
        </w:rPr>
      </w:pPr>
      <w:bookmarkStart w:id="13" w:name="_heading=h.2s8eyo1" w:colFirst="0" w:colLast="0"/>
      <w:bookmarkEnd w:id="13"/>
      <w:r w:rsidRPr="007A3BFD">
        <w:rPr>
          <w:rFonts w:cs="Arial"/>
          <w:szCs w:val="24"/>
        </w:rPr>
        <w:br w:type="column"/>
      </w:r>
      <w:r w:rsidRPr="007A3BFD">
        <w:rPr>
          <w:rFonts w:cs="Arial"/>
          <w:szCs w:val="24"/>
        </w:rPr>
        <w:lastRenderedPageBreak/>
        <w:t>CAPÍTULO 2: INFORME POR CONDICIONES DE CALIDAD</w:t>
      </w:r>
    </w:p>
    <w:p w14:paraId="209A5614" w14:textId="77777777" w:rsidR="00AF2865" w:rsidRPr="007A3BFD" w:rsidRDefault="00AF2865" w:rsidP="007A3BFD">
      <w:pPr>
        <w:jc w:val="both"/>
        <w:rPr>
          <w:rFonts w:ascii="Arial" w:hAnsi="Arial" w:cs="Arial"/>
          <w:sz w:val="24"/>
          <w:szCs w:val="24"/>
        </w:rPr>
      </w:pPr>
    </w:p>
    <w:p w14:paraId="5BE4F28A" w14:textId="77777777" w:rsidR="00AF2865" w:rsidRPr="007A3BFD" w:rsidRDefault="00AF2865" w:rsidP="007A3BFD">
      <w:pPr>
        <w:pStyle w:val="Ttulo2"/>
        <w:rPr>
          <w:rFonts w:cs="Arial"/>
          <w:szCs w:val="24"/>
        </w:rPr>
      </w:pPr>
      <w:bookmarkStart w:id="14" w:name="_heading=h.17dp8vu" w:colFirst="0" w:colLast="0"/>
      <w:bookmarkEnd w:id="14"/>
      <w:r w:rsidRPr="007A3BFD">
        <w:rPr>
          <w:rFonts w:cs="Arial"/>
          <w:szCs w:val="24"/>
        </w:rPr>
        <w:t xml:space="preserve">2.1 Condición 1. Denominación del programa. </w:t>
      </w:r>
    </w:p>
    <w:p w14:paraId="79397797" w14:textId="77777777" w:rsidR="00AF2865" w:rsidRPr="007A3BFD" w:rsidRDefault="00AF2865" w:rsidP="007A3BFD">
      <w:pPr>
        <w:jc w:val="both"/>
        <w:rPr>
          <w:rFonts w:ascii="Arial" w:hAnsi="Arial" w:cs="Arial"/>
          <w:sz w:val="24"/>
          <w:szCs w:val="24"/>
        </w:rPr>
      </w:pPr>
    </w:p>
    <w:p w14:paraId="2CADC56E" w14:textId="77777777" w:rsidR="00AF2865" w:rsidRPr="007A3BFD" w:rsidRDefault="00AF2865" w:rsidP="007A3BFD">
      <w:pPr>
        <w:pStyle w:val="Ttulo3"/>
      </w:pPr>
      <w:bookmarkStart w:id="15" w:name="_heading=h.3rdcrjn" w:colFirst="0" w:colLast="0"/>
      <w:bookmarkEnd w:id="15"/>
      <w:r w:rsidRPr="007A3BFD">
        <w:t>2.1.1 Criterio 1. Denominación del programa.</w:t>
      </w:r>
    </w:p>
    <w:p w14:paraId="217BE441" w14:textId="77777777" w:rsidR="00AF2865" w:rsidRPr="007A3BFD" w:rsidRDefault="00AF2865" w:rsidP="007A3BFD">
      <w:pPr>
        <w:jc w:val="both"/>
        <w:rPr>
          <w:rFonts w:ascii="Arial" w:hAnsi="Arial" w:cs="Arial"/>
          <w:i/>
          <w:sz w:val="24"/>
          <w:szCs w:val="24"/>
        </w:rPr>
      </w:pPr>
    </w:p>
    <w:p w14:paraId="28F05C8B"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Correspondencia de la denominación del programa con el título a otorgar, el nivel formación, los contenidos curriculares del programa, los resultados de aprendizaje y el perfil del egresado.</w:t>
      </w:r>
    </w:p>
    <w:p w14:paraId="281B0C8D"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en el que se justifique la nueva denominación en coherencia con el nivel de desarrollo y la modalidad (es). Cuando se trata de una nueva denominación.</w:t>
      </w:r>
    </w:p>
    <w:p w14:paraId="30BD3EB6"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Alcance de la modificación propuesta. Cuando se trata de una nueva denominación.</w:t>
      </w:r>
    </w:p>
    <w:p w14:paraId="671B9C83"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Justificación de la modificación. Cuando se trata de una nueva denominación.</w:t>
      </w:r>
    </w:p>
    <w:p w14:paraId="295049F9"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Aprobación de la modificación por el órgano competente de la institución. Cuando se trata de una nueva denominación.</w:t>
      </w:r>
    </w:p>
    <w:p w14:paraId="08329D04" w14:textId="77777777" w:rsidR="00AF2865" w:rsidRPr="007A3BFD" w:rsidRDefault="00AF2865" w:rsidP="007A3BFD">
      <w:pPr>
        <w:numPr>
          <w:ilvl w:val="0"/>
          <w:numId w:val="2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Régimen de transición, cuando aplique, a través del cual se garanticen los derechos de los estudiantes ante eventualidades académicas, tales como repitencia, suspensiones y reintegros, entre otros, en coherencia con lo que disponga el reglamento estudiantil. Cuando se trata de una nueva denominación.</w:t>
      </w:r>
    </w:p>
    <w:p w14:paraId="18BE67D7" w14:textId="77777777" w:rsidR="00AF2865" w:rsidRPr="007A3BFD" w:rsidRDefault="00AF2865" w:rsidP="007A3BFD">
      <w:pPr>
        <w:jc w:val="both"/>
        <w:rPr>
          <w:rFonts w:ascii="Arial" w:hAnsi="Arial" w:cs="Arial"/>
          <w:i/>
          <w:sz w:val="24"/>
          <w:szCs w:val="24"/>
        </w:rPr>
      </w:pPr>
    </w:p>
    <w:p w14:paraId="5BA25E39" w14:textId="77777777" w:rsidR="00AF2865" w:rsidRPr="007A3BFD" w:rsidRDefault="00AF2865" w:rsidP="007A3BFD">
      <w:pPr>
        <w:pStyle w:val="Ttulo3"/>
      </w:pPr>
      <w:bookmarkStart w:id="16" w:name="_heading=h.26in1rg" w:colFirst="0" w:colLast="0"/>
      <w:bookmarkEnd w:id="16"/>
      <w:r w:rsidRPr="007A3BFD">
        <w:t>2.1.2 Principales avances en la vigencia y comparativo con el proceso anterior del criterio 1.</w:t>
      </w:r>
    </w:p>
    <w:p w14:paraId="7F05969B" w14:textId="77777777" w:rsidR="00AF2865" w:rsidRPr="007A3BFD" w:rsidRDefault="00AF2865" w:rsidP="007A3BFD">
      <w:pPr>
        <w:jc w:val="both"/>
        <w:rPr>
          <w:rFonts w:ascii="Arial" w:hAnsi="Arial" w:cs="Arial"/>
          <w:sz w:val="24"/>
          <w:szCs w:val="24"/>
        </w:rPr>
      </w:pPr>
    </w:p>
    <w:p w14:paraId="146FB9B6" w14:textId="77777777" w:rsidR="00AF2865" w:rsidRPr="007A3BFD" w:rsidRDefault="00AF2865" w:rsidP="007A3BFD">
      <w:pPr>
        <w:keepNext/>
        <w:pBdr>
          <w:top w:val="nil"/>
          <w:left w:val="nil"/>
          <w:bottom w:val="nil"/>
          <w:right w:val="nil"/>
          <w:between w:val="nil"/>
        </w:pBdr>
        <w:spacing w:after="200"/>
        <w:jc w:val="both"/>
        <w:rPr>
          <w:rFonts w:ascii="Arial" w:eastAsia="Arial" w:hAnsi="Arial" w:cs="Arial"/>
          <w:color w:val="000000"/>
          <w:sz w:val="24"/>
          <w:szCs w:val="24"/>
        </w:rPr>
      </w:pPr>
      <w:bookmarkStart w:id="17" w:name="_heading=h.lnxbz9" w:colFirst="0" w:colLast="0"/>
      <w:bookmarkEnd w:id="17"/>
      <w:r w:rsidRPr="007A3BFD">
        <w:rPr>
          <w:rFonts w:ascii="Arial" w:eastAsia="Arial" w:hAnsi="Arial" w:cs="Arial"/>
          <w:color w:val="000000"/>
          <w:sz w:val="24"/>
          <w:szCs w:val="24"/>
        </w:rPr>
        <w:t>Tabla XXX. Resumen de la condición 1. Proceso de autoevaluación anterior (AÑO XXX) y proceso de autoevaluación actual (AÑO XXXX).</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992"/>
        <w:gridCol w:w="2977"/>
      </w:tblGrid>
      <w:tr w:rsidR="00AF2865" w:rsidRPr="007A3BFD" w14:paraId="79EBA0D9" w14:textId="77777777" w:rsidTr="00FD27BB">
        <w:trPr>
          <w:trHeight w:val="315"/>
        </w:trPr>
        <w:tc>
          <w:tcPr>
            <w:tcW w:w="9493" w:type="dxa"/>
            <w:gridSpan w:val="3"/>
            <w:shd w:val="clear" w:color="auto" w:fill="E7E6E6"/>
          </w:tcPr>
          <w:p w14:paraId="1D34494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4A006CD4" w14:textId="77777777" w:rsidTr="00FD27BB">
        <w:trPr>
          <w:trHeight w:val="315"/>
        </w:trPr>
        <w:tc>
          <w:tcPr>
            <w:tcW w:w="9493" w:type="dxa"/>
            <w:gridSpan w:val="3"/>
            <w:shd w:val="clear" w:color="auto" w:fill="B4C6E7"/>
          </w:tcPr>
          <w:p w14:paraId="5F869B4B"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1. Denominación del programa</w:t>
            </w:r>
          </w:p>
        </w:tc>
      </w:tr>
      <w:tr w:rsidR="00AF2865" w:rsidRPr="007A3BFD" w14:paraId="660637DE" w14:textId="77777777" w:rsidTr="00FD27BB">
        <w:trPr>
          <w:trHeight w:val="315"/>
        </w:trPr>
        <w:tc>
          <w:tcPr>
            <w:tcW w:w="5524" w:type="dxa"/>
          </w:tcPr>
          <w:p w14:paraId="0D5BE00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w:t>
            </w:r>
          </w:p>
        </w:tc>
        <w:tc>
          <w:tcPr>
            <w:tcW w:w="992" w:type="dxa"/>
          </w:tcPr>
          <w:p w14:paraId="18AE2C4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977" w:type="dxa"/>
          </w:tcPr>
          <w:p w14:paraId="6CE69C4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0A08A245" w14:textId="77777777" w:rsidTr="00FD27BB">
        <w:trPr>
          <w:trHeight w:val="315"/>
        </w:trPr>
        <w:tc>
          <w:tcPr>
            <w:tcW w:w="5524" w:type="dxa"/>
          </w:tcPr>
          <w:p w14:paraId="179A250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 Denominación del programa</w:t>
            </w:r>
          </w:p>
        </w:tc>
        <w:tc>
          <w:tcPr>
            <w:tcW w:w="992" w:type="dxa"/>
          </w:tcPr>
          <w:p w14:paraId="0F8B4E2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977" w:type="dxa"/>
          </w:tcPr>
          <w:p w14:paraId="6E428C2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Se cumple plenamente</w:t>
            </w:r>
          </w:p>
        </w:tc>
      </w:tr>
      <w:tr w:rsidR="00AF2865" w:rsidRPr="007A3BFD" w14:paraId="48F87E4C" w14:textId="77777777" w:rsidTr="00FD27BB">
        <w:trPr>
          <w:trHeight w:val="315"/>
        </w:trPr>
        <w:tc>
          <w:tcPr>
            <w:tcW w:w="5524" w:type="dxa"/>
          </w:tcPr>
          <w:p w14:paraId="0845F7B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92" w:type="dxa"/>
            <w:vAlign w:val="center"/>
          </w:tcPr>
          <w:p w14:paraId="7F3D590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977" w:type="dxa"/>
          </w:tcPr>
          <w:p w14:paraId="6F8E810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r>
      <w:tr w:rsidR="00AF2865" w:rsidRPr="007A3BFD" w14:paraId="4FECCF7F" w14:textId="77777777" w:rsidTr="00FD27BB">
        <w:trPr>
          <w:trHeight w:val="315"/>
        </w:trPr>
        <w:tc>
          <w:tcPr>
            <w:tcW w:w="9493" w:type="dxa"/>
            <w:gridSpan w:val="3"/>
            <w:shd w:val="clear" w:color="auto" w:fill="E7E6E6"/>
          </w:tcPr>
          <w:p w14:paraId="00120F97"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3B4CF355" w14:textId="77777777" w:rsidTr="00FD27BB">
        <w:trPr>
          <w:trHeight w:val="315"/>
        </w:trPr>
        <w:tc>
          <w:tcPr>
            <w:tcW w:w="9493" w:type="dxa"/>
            <w:gridSpan w:val="3"/>
            <w:shd w:val="clear" w:color="auto" w:fill="B4C6E7"/>
          </w:tcPr>
          <w:p w14:paraId="4AE12B75" w14:textId="77777777" w:rsidR="00AF2865" w:rsidRPr="007A3BFD" w:rsidRDefault="00AF2865" w:rsidP="007A3BFD">
            <w:pPr>
              <w:jc w:val="both"/>
              <w:rPr>
                <w:rFonts w:ascii="Arial" w:hAnsi="Arial" w:cs="Arial"/>
                <w:b/>
                <w:sz w:val="24"/>
                <w:szCs w:val="24"/>
              </w:rPr>
            </w:pPr>
            <w:bookmarkStart w:id="18" w:name="_heading=h.35nkun2" w:colFirst="0" w:colLast="0"/>
            <w:bookmarkEnd w:id="18"/>
            <w:r w:rsidRPr="007A3BFD">
              <w:rPr>
                <w:rFonts w:ascii="Arial" w:hAnsi="Arial" w:cs="Arial"/>
                <w:b/>
                <w:sz w:val="24"/>
                <w:szCs w:val="24"/>
              </w:rPr>
              <w:t>Condición 1. Denominación del programa</w:t>
            </w:r>
          </w:p>
        </w:tc>
      </w:tr>
      <w:tr w:rsidR="00AF2865" w:rsidRPr="007A3BFD" w14:paraId="453F7D8A" w14:textId="77777777" w:rsidTr="00FD27BB">
        <w:trPr>
          <w:trHeight w:val="315"/>
        </w:trPr>
        <w:tc>
          <w:tcPr>
            <w:tcW w:w="5524" w:type="dxa"/>
          </w:tcPr>
          <w:p w14:paraId="121FD6D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w:t>
            </w:r>
          </w:p>
        </w:tc>
        <w:tc>
          <w:tcPr>
            <w:tcW w:w="992" w:type="dxa"/>
          </w:tcPr>
          <w:p w14:paraId="6A81396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977" w:type="dxa"/>
          </w:tcPr>
          <w:p w14:paraId="7A846C6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065700A7" w14:textId="77777777" w:rsidTr="00FD27BB">
        <w:trPr>
          <w:trHeight w:val="315"/>
        </w:trPr>
        <w:tc>
          <w:tcPr>
            <w:tcW w:w="5524" w:type="dxa"/>
          </w:tcPr>
          <w:p w14:paraId="2FBFF3F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 Denominación del programa</w:t>
            </w:r>
          </w:p>
        </w:tc>
        <w:tc>
          <w:tcPr>
            <w:tcW w:w="992" w:type="dxa"/>
          </w:tcPr>
          <w:p w14:paraId="71FF4CF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977" w:type="dxa"/>
          </w:tcPr>
          <w:p w14:paraId="6A38210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Se cumple plenamente</w:t>
            </w:r>
          </w:p>
        </w:tc>
      </w:tr>
      <w:tr w:rsidR="00AF2865" w:rsidRPr="007A3BFD" w14:paraId="1E9FA521" w14:textId="77777777" w:rsidTr="00FD27BB">
        <w:trPr>
          <w:trHeight w:val="315"/>
        </w:trPr>
        <w:tc>
          <w:tcPr>
            <w:tcW w:w="5524" w:type="dxa"/>
          </w:tcPr>
          <w:p w14:paraId="52C0BF9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92" w:type="dxa"/>
          </w:tcPr>
          <w:p w14:paraId="4783C5A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977" w:type="dxa"/>
          </w:tcPr>
          <w:p w14:paraId="254336F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Se cumple plenamente</w:t>
            </w:r>
          </w:p>
        </w:tc>
      </w:tr>
    </w:tbl>
    <w:p w14:paraId="6D8E93D7" w14:textId="77777777" w:rsidR="00AF2865" w:rsidRPr="007A3BFD" w:rsidRDefault="00AF2865" w:rsidP="007A3BFD">
      <w:pPr>
        <w:shd w:val="clear" w:color="auto" w:fill="FFFFFF"/>
        <w:jc w:val="both"/>
        <w:rPr>
          <w:rFonts w:ascii="Arial" w:hAnsi="Arial" w:cs="Arial"/>
          <w:color w:val="FF0000"/>
          <w:sz w:val="24"/>
          <w:szCs w:val="24"/>
        </w:rPr>
      </w:pPr>
      <w:r w:rsidRPr="007A3BFD">
        <w:rPr>
          <w:rFonts w:ascii="Arial" w:hAnsi="Arial" w:cs="Arial"/>
          <w:b/>
          <w:sz w:val="24"/>
          <w:szCs w:val="24"/>
        </w:rPr>
        <w:t>Fuente.</w:t>
      </w:r>
      <w:r w:rsidRPr="007A3BFD">
        <w:rPr>
          <w:rFonts w:ascii="Arial" w:hAnsi="Arial" w:cs="Arial"/>
          <w:sz w:val="24"/>
          <w:szCs w:val="24"/>
        </w:rPr>
        <w:t xml:space="preserve"> Proceso de Autoevaluación XXXX</w:t>
      </w:r>
    </w:p>
    <w:p w14:paraId="11CA896F" w14:textId="77777777" w:rsidR="00AF2865" w:rsidRPr="007A3BFD" w:rsidRDefault="00AF2865" w:rsidP="007A3BFD">
      <w:pPr>
        <w:shd w:val="clear" w:color="auto" w:fill="FFFFFF"/>
        <w:jc w:val="both"/>
        <w:rPr>
          <w:rFonts w:ascii="Arial" w:hAnsi="Arial" w:cs="Arial"/>
          <w:b/>
          <w:sz w:val="24"/>
          <w:szCs w:val="24"/>
        </w:rPr>
      </w:pPr>
    </w:p>
    <w:p w14:paraId="22071136" w14:textId="77777777" w:rsidR="00AF2865" w:rsidRPr="007A3BFD" w:rsidRDefault="00AF2865" w:rsidP="007A3BFD">
      <w:pPr>
        <w:pStyle w:val="Ttulo2"/>
        <w:rPr>
          <w:rFonts w:cs="Arial"/>
          <w:szCs w:val="24"/>
        </w:rPr>
      </w:pPr>
      <w:bookmarkStart w:id="19" w:name="_heading=h.1ksv4uv" w:colFirst="0" w:colLast="0"/>
      <w:bookmarkEnd w:id="19"/>
      <w:r w:rsidRPr="007A3BFD">
        <w:rPr>
          <w:rFonts w:cs="Arial"/>
          <w:szCs w:val="24"/>
        </w:rPr>
        <w:lastRenderedPageBreak/>
        <w:t xml:space="preserve"> 2.2 Condición 2. Justificación del programa.</w:t>
      </w:r>
    </w:p>
    <w:p w14:paraId="042C0CB4" w14:textId="77777777" w:rsidR="00AF2865" w:rsidRPr="007A3BFD" w:rsidRDefault="00AF2865" w:rsidP="007A3BFD">
      <w:pPr>
        <w:jc w:val="both"/>
        <w:rPr>
          <w:rFonts w:ascii="Arial" w:hAnsi="Arial" w:cs="Arial"/>
          <w:sz w:val="24"/>
          <w:szCs w:val="24"/>
        </w:rPr>
      </w:pPr>
    </w:p>
    <w:p w14:paraId="28EFFED4" w14:textId="77777777" w:rsidR="00AF2865" w:rsidRPr="007A3BFD" w:rsidRDefault="00AF2865" w:rsidP="007A3BFD">
      <w:pPr>
        <w:pStyle w:val="Ttulo3"/>
      </w:pPr>
      <w:bookmarkStart w:id="20" w:name="_heading=h.44sinio" w:colFirst="0" w:colLast="0"/>
      <w:bookmarkEnd w:id="20"/>
      <w:r w:rsidRPr="007A3BFD">
        <w:t xml:space="preserve">2.2.1. Criterio 2. Análisis de la oferta. </w:t>
      </w:r>
    </w:p>
    <w:p w14:paraId="1A0FCFA7" w14:textId="77777777" w:rsidR="00AF2865" w:rsidRPr="007A3BFD" w:rsidRDefault="00AF2865" w:rsidP="007A3BFD">
      <w:pPr>
        <w:jc w:val="both"/>
        <w:rPr>
          <w:rFonts w:ascii="Arial" w:hAnsi="Arial" w:cs="Arial"/>
          <w:sz w:val="24"/>
          <w:szCs w:val="24"/>
        </w:rPr>
      </w:pPr>
    </w:p>
    <w:p w14:paraId="6B9DFBD4" w14:textId="77777777" w:rsidR="00AF2865" w:rsidRPr="007A3BFD" w:rsidRDefault="00AF2865" w:rsidP="007A3BFD">
      <w:pPr>
        <w:numPr>
          <w:ilvl w:val="0"/>
          <w:numId w:val="30"/>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de los cambios en la oferta local y regional de programas similares de referencia y su incidencia en el programa académico.</w:t>
      </w:r>
    </w:p>
    <w:p w14:paraId="26D2DCC4" w14:textId="77777777" w:rsidR="00AF2865" w:rsidRPr="007A3BFD" w:rsidRDefault="00AF2865" w:rsidP="007A3BFD">
      <w:pPr>
        <w:jc w:val="both"/>
        <w:rPr>
          <w:rFonts w:ascii="Arial" w:hAnsi="Arial" w:cs="Arial"/>
          <w:sz w:val="24"/>
          <w:szCs w:val="24"/>
        </w:rPr>
      </w:pPr>
    </w:p>
    <w:p w14:paraId="026C22A6" w14:textId="77777777" w:rsidR="00AF2865" w:rsidRPr="007A3BFD" w:rsidRDefault="00AF2865" w:rsidP="007A3BFD">
      <w:pPr>
        <w:pStyle w:val="Ttulo3"/>
      </w:pPr>
      <w:bookmarkStart w:id="21" w:name="_heading=h.2jxsxqh" w:colFirst="0" w:colLast="0"/>
      <w:bookmarkEnd w:id="21"/>
      <w:r w:rsidRPr="007A3BFD">
        <w:t>2.2.2 Criterio 3. Análisis de indicadores de programas similares.</w:t>
      </w:r>
    </w:p>
    <w:p w14:paraId="0979ECCF"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p>
    <w:p w14:paraId="257E8503" w14:textId="77777777" w:rsidR="00AF2865" w:rsidRPr="007A3BFD" w:rsidRDefault="00AF2865" w:rsidP="007A3BFD">
      <w:pPr>
        <w:numPr>
          <w:ilvl w:val="0"/>
          <w:numId w:val="3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por periodos académicos de personas inscritas, admitidas y matriculadas para los programas similares de referencia y las acciones adoptadas por la institución frente a los mismos.</w:t>
      </w:r>
    </w:p>
    <w:p w14:paraId="01C19D53" w14:textId="77777777" w:rsidR="00AF2865" w:rsidRPr="007A3BFD" w:rsidRDefault="00AF2865" w:rsidP="007A3BFD">
      <w:pPr>
        <w:numPr>
          <w:ilvl w:val="0"/>
          <w:numId w:val="3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por periodos académicos del total de matriculados y graduados para los programas similares de referencia y las acciones adoptadas por la institución frente a los mismos.</w:t>
      </w:r>
    </w:p>
    <w:p w14:paraId="7BBD2A31" w14:textId="77777777" w:rsidR="00AF2865" w:rsidRPr="007A3BFD" w:rsidRDefault="00AF2865" w:rsidP="007A3BFD">
      <w:pPr>
        <w:numPr>
          <w:ilvl w:val="0"/>
          <w:numId w:val="3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por periodos académicos de las tasas de deserción por cohorte para los programas similares de referencia y las acciones adoptadas por la institución frente a los mismos.</w:t>
      </w:r>
    </w:p>
    <w:p w14:paraId="2308825E" w14:textId="77777777" w:rsidR="00AF2865" w:rsidRPr="007A3BFD" w:rsidRDefault="00AF2865" w:rsidP="007A3BFD">
      <w:pPr>
        <w:numPr>
          <w:ilvl w:val="0"/>
          <w:numId w:val="3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por periodos académicos de la empleabilidad de los graduados para los programas similares de referencia y las acciones adoptadas por la institución frente a los mismos.</w:t>
      </w:r>
    </w:p>
    <w:p w14:paraId="187E19F5"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p>
    <w:p w14:paraId="38B67C42" w14:textId="77777777" w:rsidR="00AF2865" w:rsidRPr="007A3BFD" w:rsidRDefault="00AF2865" w:rsidP="007A3BFD">
      <w:pPr>
        <w:pStyle w:val="Ttulo3"/>
      </w:pPr>
      <w:bookmarkStart w:id="22" w:name="_heading=h.z337ya" w:colFirst="0" w:colLast="0"/>
      <w:bookmarkEnd w:id="22"/>
      <w:r w:rsidRPr="007A3BFD">
        <w:t xml:space="preserve">2.2.3 Criterio 4. Análisis de los cambios en el contexto social, cultural, ambiental, tecnológico, económico y científico, y su incidencia en el programa académico. </w:t>
      </w:r>
    </w:p>
    <w:p w14:paraId="4BC9C8EB" w14:textId="77777777" w:rsidR="00AF2865" w:rsidRPr="007A3BFD" w:rsidRDefault="00AF2865" w:rsidP="007A3BFD">
      <w:pPr>
        <w:jc w:val="both"/>
        <w:rPr>
          <w:rFonts w:ascii="Arial" w:hAnsi="Arial" w:cs="Arial"/>
          <w:sz w:val="24"/>
          <w:szCs w:val="24"/>
        </w:rPr>
      </w:pPr>
    </w:p>
    <w:p w14:paraId="172DAA27" w14:textId="77777777" w:rsidR="00AF2865" w:rsidRPr="007A3BFD" w:rsidRDefault="00AF2865" w:rsidP="007A3BFD">
      <w:pPr>
        <w:numPr>
          <w:ilvl w:val="0"/>
          <w:numId w:val="2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Análisis de los cambios en el contexto social, cultural, ambiental, tecnológico, económico y científico, y su incidencia en el programa académico.</w:t>
      </w:r>
    </w:p>
    <w:p w14:paraId="4DE55848" w14:textId="77777777" w:rsidR="00AF2865" w:rsidRPr="007A3BFD" w:rsidRDefault="00AF2865" w:rsidP="007A3BFD">
      <w:pPr>
        <w:jc w:val="both"/>
        <w:rPr>
          <w:rFonts w:ascii="Arial" w:hAnsi="Arial" w:cs="Arial"/>
          <w:sz w:val="24"/>
          <w:szCs w:val="24"/>
        </w:rPr>
      </w:pPr>
    </w:p>
    <w:p w14:paraId="7278B23F" w14:textId="77777777" w:rsidR="00AF2865" w:rsidRPr="007A3BFD" w:rsidRDefault="00AF2865" w:rsidP="007A3BFD">
      <w:pPr>
        <w:pStyle w:val="Ttulo3"/>
      </w:pPr>
      <w:bookmarkStart w:id="23" w:name="_heading=h.3j2qqm3" w:colFirst="0" w:colLast="0"/>
      <w:bookmarkEnd w:id="23"/>
      <w:r w:rsidRPr="007A3BFD">
        <w:t>2.2.4 Principales avances en la vigencia y comparativo con el proceso anterior de la condición 2.</w:t>
      </w:r>
    </w:p>
    <w:p w14:paraId="1B5B10E7" w14:textId="77777777" w:rsidR="00AF2865" w:rsidRPr="007A3BFD" w:rsidRDefault="00AF2865" w:rsidP="007A3BFD">
      <w:pPr>
        <w:jc w:val="both"/>
        <w:rPr>
          <w:rFonts w:ascii="Arial" w:hAnsi="Arial" w:cs="Arial"/>
          <w:smallCaps/>
          <w:sz w:val="24"/>
          <w:szCs w:val="24"/>
        </w:rPr>
      </w:pPr>
    </w:p>
    <w:p w14:paraId="0FA424B2" w14:textId="77777777" w:rsidR="00AF2865" w:rsidRPr="007A3BFD" w:rsidRDefault="00AF2865" w:rsidP="007A3BFD">
      <w:pPr>
        <w:keepNext/>
        <w:pBdr>
          <w:top w:val="nil"/>
          <w:left w:val="nil"/>
          <w:bottom w:val="nil"/>
          <w:right w:val="nil"/>
          <w:between w:val="nil"/>
        </w:pBdr>
        <w:spacing w:after="200"/>
        <w:jc w:val="both"/>
        <w:rPr>
          <w:rFonts w:ascii="Arial" w:eastAsia="Arial" w:hAnsi="Arial" w:cs="Arial"/>
          <w:color w:val="000000"/>
          <w:sz w:val="24"/>
          <w:szCs w:val="24"/>
        </w:rPr>
      </w:pPr>
      <w:bookmarkStart w:id="24" w:name="_heading=h.1y810tw" w:colFirst="0" w:colLast="0"/>
      <w:bookmarkEnd w:id="24"/>
      <w:r w:rsidRPr="007A3BFD">
        <w:rPr>
          <w:rFonts w:ascii="Arial" w:eastAsia="Arial" w:hAnsi="Arial" w:cs="Arial"/>
          <w:color w:val="000000"/>
          <w:sz w:val="24"/>
          <w:szCs w:val="24"/>
        </w:rPr>
        <w:t>Tabla XXX. Resumen de la condición 2: Proceso de autoevaluación anterior (AÑO XXXX) - proceso de autoevaluación actual (AÑO XXXX).</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9"/>
        <w:gridCol w:w="1103"/>
        <w:gridCol w:w="2468"/>
      </w:tblGrid>
      <w:tr w:rsidR="00AF2865" w:rsidRPr="007A3BFD" w14:paraId="21CF895E" w14:textId="77777777" w:rsidTr="00FD27BB">
        <w:trPr>
          <w:trHeight w:val="311"/>
        </w:trPr>
        <w:tc>
          <w:tcPr>
            <w:tcW w:w="9420" w:type="dxa"/>
            <w:gridSpan w:val="3"/>
            <w:shd w:val="clear" w:color="auto" w:fill="E7E6E6"/>
          </w:tcPr>
          <w:p w14:paraId="27206BA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69883963" w14:textId="77777777" w:rsidTr="00FD27BB">
        <w:trPr>
          <w:trHeight w:val="311"/>
        </w:trPr>
        <w:tc>
          <w:tcPr>
            <w:tcW w:w="9420" w:type="dxa"/>
            <w:gridSpan w:val="3"/>
            <w:shd w:val="clear" w:color="auto" w:fill="B4C6E7"/>
          </w:tcPr>
          <w:p w14:paraId="31D5937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2. Justificación del programa</w:t>
            </w:r>
          </w:p>
        </w:tc>
      </w:tr>
      <w:tr w:rsidR="00AF2865" w:rsidRPr="007A3BFD" w14:paraId="47857C0C" w14:textId="77777777" w:rsidTr="00FD27BB">
        <w:trPr>
          <w:trHeight w:val="219"/>
        </w:trPr>
        <w:tc>
          <w:tcPr>
            <w:tcW w:w="5849" w:type="dxa"/>
          </w:tcPr>
          <w:p w14:paraId="2A0E8B6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w:t>
            </w:r>
          </w:p>
        </w:tc>
        <w:tc>
          <w:tcPr>
            <w:tcW w:w="1103" w:type="dxa"/>
          </w:tcPr>
          <w:p w14:paraId="0B0661E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0EE6CE5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23C2E3B4" w14:textId="77777777" w:rsidTr="00FD27BB">
        <w:trPr>
          <w:trHeight w:val="263"/>
        </w:trPr>
        <w:tc>
          <w:tcPr>
            <w:tcW w:w="5849" w:type="dxa"/>
          </w:tcPr>
          <w:p w14:paraId="66F4BFE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 Análisis de la oferta.</w:t>
            </w:r>
          </w:p>
        </w:tc>
        <w:tc>
          <w:tcPr>
            <w:tcW w:w="1103" w:type="dxa"/>
          </w:tcPr>
          <w:p w14:paraId="5673288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1AE6CFE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BB52585" w14:textId="77777777" w:rsidTr="00FD27BB">
        <w:trPr>
          <w:trHeight w:val="311"/>
        </w:trPr>
        <w:tc>
          <w:tcPr>
            <w:tcW w:w="5849" w:type="dxa"/>
          </w:tcPr>
          <w:p w14:paraId="06A643D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3. Análisis de indicadores de programas similares</w:t>
            </w:r>
          </w:p>
        </w:tc>
        <w:tc>
          <w:tcPr>
            <w:tcW w:w="1103" w:type="dxa"/>
          </w:tcPr>
          <w:p w14:paraId="3386361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3ED63B7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5AC80EC8" w14:textId="77777777" w:rsidTr="00FD27BB">
        <w:trPr>
          <w:trHeight w:val="311"/>
        </w:trPr>
        <w:tc>
          <w:tcPr>
            <w:tcW w:w="5849" w:type="dxa"/>
          </w:tcPr>
          <w:p w14:paraId="2F6D238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lastRenderedPageBreak/>
              <w:t>4. Análisis de los cambios en el contexto social, cultural, ambiental, tecnológico, económico y científico, y su incidencia en el programa</w:t>
            </w:r>
          </w:p>
        </w:tc>
        <w:tc>
          <w:tcPr>
            <w:tcW w:w="1103" w:type="dxa"/>
          </w:tcPr>
          <w:p w14:paraId="08F7CA9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25236AE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1D6FEE9" w14:textId="77777777" w:rsidTr="00FD27BB">
        <w:trPr>
          <w:trHeight w:val="311"/>
        </w:trPr>
        <w:tc>
          <w:tcPr>
            <w:tcW w:w="5849" w:type="dxa"/>
          </w:tcPr>
          <w:p w14:paraId="47EBEEB7"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Total condición</w:t>
            </w:r>
          </w:p>
        </w:tc>
        <w:tc>
          <w:tcPr>
            <w:tcW w:w="1103" w:type="dxa"/>
            <w:vAlign w:val="center"/>
          </w:tcPr>
          <w:p w14:paraId="4131B71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vAlign w:val="center"/>
          </w:tcPr>
          <w:p w14:paraId="2B49308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6FF927D0" w14:textId="77777777" w:rsidTr="00FD27BB">
        <w:trPr>
          <w:trHeight w:val="311"/>
        </w:trPr>
        <w:tc>
          <w:tcPr>
            <w:tcW w:w="9420" w:type="dxa"/>
            <w:gridSpan w:val="3"/>
            <w:shd w:val="clear" w:color="auto" w:fill="E7E6E6"/>
          </w:tcPr>
          <w:p w14:paraId="1FFE0B0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799E8170" w14:textId="77777777" w:rsidTr="00FD27BB">
        <w:trPr>
          <w:trHeight w:val="311"/>
        </w:trPr>
        <w:tc>
          <w:tcPr>
            <w:tcW w:w="9420" w:type="dxa"/>
            <w:gridSpan w:val="3"/>
            <w:shd w:val="clear" w:color="auto" w:fill="B4C6E7"/>
          </w:tcPr>
          <w:p w14:paraId="44793978" w14:textId="77777777" w:rsidR="00AF2865" w:rsidRPr="007A3BFD" w:rsidRDefault="00AF2865" w:rsidP="007A3BFD">
            <w:pPr>
              <w:jc w:val="both"/>
              <w:rPr>
                <w:rFonts w:ascii="Arial" w:hAnsi="Arial" w:cs="Arial"/>
                <w:b/>
                <w:sz w:val="24"/>
                <w:szCs w:val="24"/>
              </w:rPr>
            </w:pPr>
            <w:bookmarkStart w:id="25" w:name="_heading=h.4i7ojhp" w:colFirst="0" w:colLast="0"/>
            <w:bookmarkEnd w:id="25"/>
            <w:r w:rsidRPr="007A3BFD">
              <w:rPr>
                <w:rFonts w:ascii="Arial" w:hAnsi="Arial" w:cs="Arial"/>
                <w:b/>
                <w:sz w:val="24"/>
                <w:szCs w:val="24"/>
              </w:rPr>
              <w:t>Condición 2. Justificación del programa</w:t>
            </w:r>
          </w:p>
        </w:tc>
      </w:tr>
      <w:tr w:rsidR="00AF2865" w:rsidRPr="007A3BFD" w14:paraId="62FDDBD2" w14:textId="77777777" w:rsidTr="00FD27BB">
        <w:trPr>
          <w:trHeight w:val="311"/>
        </w:trPr>
        <w:tc>
          <w:tcPr>
            <w:tcW w:w="5849" w:type="dxa"/>
          </w:tcPr>
          <w:p w14:paraId="50D8A584"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1103" w:type="dxa"/>
          </w:tcPr>
          <w:p w14:paraId="22528E4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468" w:type="dxa"/>
          </w:tcPr>
          <w:p w14:paraId="5429CF2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Calificación</w:t>
            </w:r>
          </w:p>
        </w:tc>
      </w:tr>
      <w:tr w:rsidR="00AF2865" w:rsidRPr="007A3BFD" w14:paraId="4BC244CD" w14:textId="77777777" w:rsidTr="00FD27BB">
        <w:trPr>
          <w:trHeight w:val="302"/>
        </w:trPr>
        <w:tc>
          <w:tcPr>
            <w:tcW w:w="5849" w:type="dxa"/>
          </w:tcPr>
          <w:p w14:paraId="3FE6E56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 Análisis de la oferta.</w:t>
            </w:r>
          </w:p>
        </w:tc>
        <w:tc>
          <w:tcPr>
            <w:tcW w:w="1103" w:type="dxa"/>
          </w:tcPr>
          <w:p w14:paraId="17FB594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209D408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675A3499" w14:textId="77777777" w:rsidTr="00FD27BB">
        <w:trPr>
          <w:trHeight w:val="311"/>
        </w:trPr>
        <w:tc>
          <w:tcPr>
            <w:tcW w:w="5849" w:type="dxa"/>
          </w:tcPr>
          <w:p w14:paraId="76D655A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3. Análisis de indicadores de programas similares</w:t>
            </w:r>
          </w:p>
        </w:tc>
        <w:tc>
          <w:tcPr>
            <w:tcW w:w="1103" w:type="dxa"/>
          </w:tcPr>
          <w:p w14:paraId="17A1823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2A0D9D5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152A5E1D" w14:textId="77777777" w:rsidTr="00FD27BB">
        <w:trPr>
          <w:trHeight w:val="311"/>
        </w:trPr>
        <w:tc>
          <w:tcPr>
            <w:tcW w:w="5849" w:type="dxa"/>
          </w:tcPr>
          <w:p w14:paraId="0AA0C68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4. Análisis de los cambios en el contexto social, cultural, ambiental, tecnológico, económico y científico, y su incidencia en el programa</w:t>
            </w:r>
          </w:p>
        </w:tc>
        <w:tc>
          <w:tcPr>
            <w:tcW w:w="1103" w:type="dxa"/>
          </w:tcPr>
          <w:p w14:paraId="54EDB11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68" w:type="dxa"/>
          </w:tcPr>
          <w:p w14:paraId="3DAF9D1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42F176E" w14:textId="77777777" w:rsidTr="00FD27BB">
        <w:trPr>
          <w:trHeight w:val="311"/>
        </w:trPr>
        <w:tc>
          <w:tcPr>
            <w:tcW w:w="5849" w:type="dxa"/>
          </w:tcPr>
          <w:p w14:paraId="1569417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1103" w:type="dxa"/>
            <w:vAlign w:val="center"/>
          </w:tcPr>
          <w:p w14:paraId="0200942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468" w:type="dxa"/>
          </w:tcPr>
          <w:p w14:paraId="6B3F3DB4"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r>
    </w:tbl>
    <w:p w14:paraId="4DA2BD3D"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sz w:val="24"/>
          <w:szCs w:val="24"/>
        </w:rPr>
        <w:t>Fuente. Proceso de Autoevaluación Año XXXX</w:t>
      </w:r>
    </w:p>
    <w:p w14:paraId="7742A4C0" w14:textId="77777777" w:rsidR="00AF2865" w:rsidRPr="007A3BFD" w:rsidRDefault="00AF2865" w:rsidP="007A3BFD">
      <w:pPr>
        <w:jc w:val="both"/>
        <w:rPr>
          <w:rFonts w:ascii="Arial" w:hAnsi="Arial" w:cs="Arial"/>
          <w:sz w:val="24"/>
          <w:szCs w:val="24"/>
        </w:rPr>
      </w:pPr>
    </w:p>
    <w:p w14:paraId="52B7408D" w14:textId="77777777" w:rsidR="00AF2865" w:rsidRPr="007A3BFD" w:rsidRDefault="00AF2865" w:rsidP="007A3BFD">
      <w:pPr>
        <w:pStyle w:val="Ttulo2"/>
        <w:rPr>
          <w:rFonts w:cs="Arial"/>
          <w:szCs w:val="24"/>
        </w:rPr>
      </w:pPr>
      <w:bookmarkStart w:id="26" w:name="_heading=h.2xcytpi" w:colFirst="0" w:colLast="0"/>
      <w:bookmarkEnd w:id="26"/>
      <w:r w:rsidRPr="007A3BFD">
        <w:rPr>
          <w:rFonts w:cs="Arial"/>
          <w:szCs w:val="24"/>
        </w:rPr>
        <w:t>2.3 Condición 3. Aspectos curriculares.</w:t>
      </w:r>
    </w:p>
    <w:p w14:paraId="5B344327" w14:textId="77777777" w:rsidR="00AF2865" w:rsidRPr="007A3BFD" w:rsidRDefault="00AF2865" w:rsidP="007A3BFD">
      <w:pPr>
        <w:jc w:val="both"/>
        <w:rPr>
          <w:rFonts w:ascii="Arial" w:hAnsi="Arial" w:cs="Arial"/>
          <w:sz w:val="24"/>
          <w:szCs w:val="24"/>
        </w:rPr>
      </w:pPr>
    </w:p>
    <w:p w14:paraId="7F011883" w14:textId="77777777" w:rsidR="00AF2865" w:rsidRPr="007A3BFD" w:rsidRDefault="00AF2865" w:rsidP="007A3BFD">
      <w:pPr>
        <w:pStyle w:val="Ttulo3"/>
      </w:pPr>
      <w:bookmarkStart w:id="27" w:name="_heading=h.1ci93xb" w:colFirst="0" w:colLast="0"/>
      <w:bookmarkEnd w:id="27"/>
      <w:r w:rsidRPr="007A3BFD">
        <w:rPr>
          <w:rFonts w:eastAsia="Arial"/>
        </w:rPr>
        <w:t>2.3.1 Criterio 5. Componentes Formativos</w:t>
      </w:r>
      <w:r w:rsidRPr="007A3BFD">
        <w:t xml:space="preserve">. </w:t>
      </w:r>
    </w:p>
    <w:p w14:paraId="681668A0" w14:textId="77777777" w:rsidR="00AF2865" w:rsidRPr="007A3BFD" w:rsidRDefault="00AF2865" w:rsidP="007A3BFD">
      <w:pPr>
        <w:jc w:val="both"/>
        <w:rPr>
          <w:rFonts w:ascii="Arial" w:hAnsi="Arial" w:cs="Arial"/>
          <w:sz w:val="24"/>
          <w:szCs w:val="24"/>
        </w:rPr>
      </w:pPr>
    </w:p>
    <w:p w14:paraId="3EB8B8E3" w14:textId="77777777" w:rsidR="00AF2865" w:rsidRPr="007A3BFD" w:rsidRDefault="00AF2865" w:rsidP="007A3BFD">
      <w:pPr>
        <w:numPr>
          <w:ilvl w:val="0"/>
          <w:numId w:val="2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 xml:space="preserve">Plan general de estudios por periodos académicos, actualizado a la dinámica de la nueva vigencia del registro calificado del programa, de acuerdo con las políticas académicas definidas por la institución, y que dé cuenta de:  </w:t>
      </w:r>
    </w:p>
    <w:p w14:paraId="4F99B27B" w14:textId="77777777" w:rsidR="00AF2865" w:rsidRPr="007A3BFD" w:rsidRDefault="00AF2865" w:rsidP="007A3BFD">
      <w:pPr>
        <w:pBdr>
          <w:top w:val="nil"/>
          <w:left w:val="nil"/>
          <w:bottom w:val="nil"/>
          <w:right w:val="nil"/>
          <w:between w:val="nil"/>
        </w:pBdr>
        <w:ind w:left="1068"/>
        <w:jc w:val="both"/>
        <w:rPr>
          <w:rFonts w:ascii="Arial" w:eastAsia="Arial" w:hAnsi="Arial" w:cs="Arial"/>
          <w:i/>
          <w:color w:val="FF0000"/>
          <w:sz w:val="24"/>
          <w:szCs w:val="24"/>
        </w:rPr>
      </w:pPr>
      <w:r w:rsidRPr="007A3BFD">
        <w:rPr>
          <w:rFonts w:ascii="Arial" w:eastAsia="Arial" w:hAnsi="Arial" w:cs="Arial"/>
          <w:i/>
          <w:color w:val="FF0000"/>
          <w:sz w:val="24"/>
          <w:szCs w:val="24"/>
        </w:rPr>
        <w:t>a.    La implementación de las trayectorias posibles de los estudiantes en su proceso formativo.</w:t>
      </w:r>
    </w:p>
    <w:p w14:paraId="5661069A" w14:textId="77777777" w:rsidR="00AF2865" w:rsidRPr="007A3BFD" w:rsidRDefault="00AF2865" w:rsidP="007A3BFD">
      <w:pPr>
        <w:pBdr>
          <w:top w:val="nil"/>
          <w:left w:val="nil"/>
          <w:bottom w:val="nil"/>
          <w:right w:val="nil"/>
          <w:between w:val="nil"/>
        </w:pBdr>
        <w:ind w:left="1068"/>
        <w:jc w:val="both"/>
        <w:rPr>
          <w:rFonts w:ascii="Arial" w:eastAsia="Arial" w:hAnsi="Arial" w:cs="Arial"/>
          <w:i/>
          <w:color w:val="FF0000"/>
          <w:sz w:val="24"/>
          <w:szCs w:val="24"/>
        </w:rPr>
      </w:pPr>
      <w:r w:rsidRPr="007A3BFD">
        <w:rPr>
          <w:rFonts w:ascii="Arial" w:eastAsia="Arial" w:hAnsi="Arial" w:cs="Arial"/>
          <w:i/>
          <w:color w:val="FF0000"/>
          <w:sz w:val="24"/>
          <w:szCs w:val="24"/>
        </w:rPr>
        <w:t>b.    Los resultados de la implementación de las estrategias de flexibilización y los ajustes propuestos.</w:t>
      </w:r>
    </w:p>
    <w:p w14:paraId="63472DB1" w14:textId="77777777" w:rsidR="00AF2865" w:rsidRPr="007A3BFD" w:rsidRDefault="00AF2865" w:rsidP="007A3BFD">
      <w:pPr>
        <w:pBdr>
          <w:top w:val="nil"/>
          <w:left w:val="nil"/>
          <w:bottom w:val="nil"/>
          <w:right w:val="nil"/>
          <w:between w:val="nil"/>
        </w:pBdr>
        <w:ind w:left="1068"/>
        <w:jc w:val="both"/>
        <w:rPr>
          <w:rFonts w:ascii="Arial" w:eastAsia="Arial" w:hAnsi="Arial" w:cs="Arial"/>
          <w:i/>
          <w:color w:val="FF0000"/>
          <w:sz w:val="24"/>
          <w:szCs w:val="24"/>
        </w:rPr>
      </w:pPr>
      <w:r w:rsidRPr="007A3BFD">
        <w:rPr>
          <w:rFonts w:ascii="Arial" w:eastAsia="Arial" w:hAnsi="Arial" w:cs="Arial"/>
          <w:i/>
          <w:color w:val="FF0000"/>
          <w:sz w:val="24"/>
          <w:szCs w:val="24"/>
        </w:rPr>
        <w:t>c.    El resultado de las acciones para garantizar la formación integral y los ajustes propuestos.</w:t>
      </w:r>
    </w:p>
    <w:p w14:paraId="3CB0C0C8" w14:textId="77777777" w:rsidR="00AF2865" w:rsidRPr="007A3BFD" w:rsidRDefault="00AF2865" w:rsidP="007A3BFD">
      <w:pPr>
        <w:numPr>
          <w:ilvl w:val="0"/>
          <w:numId w:val="2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 de las evaluaciones realizadas por la institución a los resultados de aprendizaje del programa académico.</w:t>
      </w:r>
    </w:p>
    <w:p w14:paraId="63E09E8F" w14:textId="77777777" w:rsidR="00AF2865" w:rsidRPr="007A3BFD" w:rsidRDefault="00AF2865" w:rsidP="007A3BFD">
      <w:pPr>
        <w:numPr>
          <w:ilvl w:val="0"/>
          <w:numId w:val="2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Perfil de egreso actualizado a la dinámica de la nueva vigencia del registro calificado del programa académico y la justificación de la incorporación o no de modificaciones. Cuando el perfil de egreso haya sido modificado, se deberá adjuntar la debida justificación. En caso de que no haya tenido modificaciones, la institución deberá argumentar las razones de ello.</w:t>
      </w:r>
    </w:p>
    <w:p w14:paraId="3B2FAEFD" w14:textId="77777777" w:rsidR="00AF2865" w:rsidRPr="007A3BFD" w:rsidRDefault="00AF2865" w:rsidP="007A3BFD">
      <w:pPr>
        <w:jc w:val="both"/>
        <w:rPr>
          <w:rFonts w:ascii="Arial" w:hAnsi="Arial" w:cs="Arial"/>
          <w:sz w:val="24"/>
          <w:szCs w:val="24"/>
        </w:rPr>
      </w:pPr>
    </w:p>
    <w:p w14:paraId="2F58EDFD" w14:textId="77777777" w:rsidR="00AF2865" w:rsidRPr="007A3BFD" w:rsidRDefault="00AF2865" w:rsidP="007A3BFD">
      <w:pPr>
        <w:pStyle w:val="Ttulo3"/>
      </w:pPr>
      <w:bookmarkStart w:id="28" w:name="_heading=h.3whwml4" w:colFirst="0" w:colLast="0"/>
      <w:bookmarkEnd w:id="28"/>
      <w:r w:rsidRPr="007A3BFD">
        <w:t xml:space="preserve">2.3.2 Criterio 6. Componentes pedagógicos. </w:t>
      </w:r>
    </w:p>
    <w:p w14:paraId="01AEC0BB" w14:textId="77777777" w:rsidR="00AF2865" w:rsidRPr="007A3BFD" w:rsidRDefault="00AF2865" w:rsidP="007A3BFD">
      <w:pPr>
        <w:jc w:val="both"/>
        <w:rPr>
          <w:rFonts w:ascii="Arial" w:hAnsi="Arial" w:cs="Arial"/>
          <w:sz w:val="24"/>
          <w:szCs w:val="24"/>
        </w:rPr>
      </w:pPr>
    </w:p>
    <w:p w14:paraId="282473CB" w14:textId="77777777" w:rsidR="00AF2865" w:rsidRPr="007A3BFD" w:rsidRDefault="00AF2865" w:rsidP="007A3BFD">
      <w:pPr>
        <w:numPr>
          <w:ilvl w:val="0"/>
          <w:numId w:val="31"/>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lastRenderedPageBreak/>
        <w:t>Evidencias de la implementación y evaluación del modelo o modelos pedagógicos y didácticos.</w:t>
      </w:r>
    </w:p>
    <w:p w14:paraId="197AEC85" w14:textId="77777777" w:rsidR="00AF2865" w:rsidRPr="007A3BFD" w:rsidRDefault="00AF2865" w:rsidP="007A3BFD">
      <w:pPr>
        <w:numPr>
          <w:ilvl w:val="0"/>
          <w:numId w:val="31"/>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El modelo o modelos pedagógicos y didácticos actualizados a la dinámica de la nueva vigencia del registro calificado del programa académico y la justificación de la incorporación o no de modificaciones.</w:t>
      </w:r>
    </w:p>
    <w:p w14:paraId="1BD07685" w14:textId="77777777" w:rsidR="00AF2865" w:rsidRPr="007A3BFD" w:rsidRDefault="00AF2865" w:rsidP="007A3BFD">
      <w:pPr>
        <w:jc w:val="both"/>
        <w:rPr>
          <w:rFonts w:ascii="Arial" w:hAnsi="Arial" w:cs="Arial"/>
          <w:sz w:val="24"/>
          <w:szCs w:val="24"/>
        </w:rPr>
      </w:pPr>
    </w:p>
    <w:p w14:paraId="275F9BBE" w14:textId="77777777" w:rsidR="00AF2865" w:rsidRPr="007A3BFD" w:rsidRDefault="00AF2865" w:rsidP="007A3BFD">
      <w:pPr>
        <w:pStyle w:val="Ttulo3"/>
        <w:numPr>
          <w:ilvl w:val="2"/>
          <w:numId w:val="24"/>
        </w:numPr>
        <w:tabs>
          <w:tab w:val="num" w:pos="720"/>
        </w:tabs>
      </w:pPr>
      <w:bookmarkStart w:id="29" w:name="_heading=h.2bn6wsx" w:colFirst="0" w:colLast="0"/>
      <w:bookmarkEnd w:id="29"/>
      <w:r w:rsidRPr="007A3BFD">
        <w:t xml:space="preserve">Criterio 7. Componente de interacción. </w:t>
      </w:r>
    </w:p>
    <w:p w14:paraId="19E6902F" w14:textId="77777777" w:rsidR="00AF2865" w:rsidRPr="007A3BFD" w:rsidRDefault="00AF2865" w:rsidP="007A3BFD">
      <w:pPr>
        <w:pBdr>
          <w:top w:val="nil"/>
          <w:left w:val="nil"/>
          <w:bottom w:val="nil"/>
          <w:right w:val="nil"/>
          <w:between w:val="nil"/>
        </w:pBdr>
        <w:spacing w:line="276" w:lineRule="auto"/>
        <w:jc w:val="both"/>
        <w:rPr>
          <w:rFonts w:ascii="Arial" w:eastAsia="Arial" w:hAnsi="Arial" w:cs="Arial"/>
          <w:i/>
          <w:color w:val="000000"/>
          <w:sz w:val="24"/>
          <w:szCs w:val="24"/>
        </w:rPr>
      </w:pPr>
    </w:p>
    <w:p w14:paraId="3D360B7A" w14:textId="77777777" w:rsidR="00AF2865" w:rsidRPr="007A3BFD" w:rsidRDefault="00AF2865" w:rsidP="007A3BFD">
      <w:pPr>
        <w:numPr>
          <w:ilvl w:val="0"/>
          <w:numId w:val="34"/>
        </w:numPr>
        <w:pBdr>
          <w:top w:val="nil"/>
          <w:left w:val="nil"/>
          <w:bottom w:val="nil"/>
          <w:right w:val="nil"/>
          <w:between w:val="nil"/>
        </w:pBdr>
        <w:overflowPunct/>
        <w:autoSpaceDE/>
        <w:autoSpaceDN/>
        <w:adjustRightInd/>
        <w:spacing w:line="276" w:lineRule="auto"/>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 articulación desde el proceso formativo con los contextos locales, regionales y globales.</w:t>
      </w:r>
    </w:p>
    <w:p w14:paraId="5D632E32" w14:textId="77777777" w:rsidR="00AF2865" w:rsidRPr="007A3BFD" w:rsidRDefault="00AF2865" w:rsidP="007A3BFD">
      <w:pPr>
        <w:numPr>
          <w:ilvl w:val="0"/>
          <w:numId w:val="34"/>
        </w:numPr>
        <w:pBdr>
          <w:top w:val="nil"/>
          <w:left w:val="nil"/>
          <w:bottom w:val="nil"/>
          <w:right w:val="nil"/>
          <w:between w:val="nil"/>
        </w:pBdr>
        <w:overflowPunct/>
        <w:autoSpaceDE/>
        <w:autoSpaceDN/>
        <w:adjustRightInd/>
        <w:spacing w:line="276" w:lineRule="auto"/>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la evaluación de los mecanismos de interacción de estudiantes y profesores que fueron implementados en contextos sincrónicos y asincrónicos.</w:t>
      </w:r>
    </w:p>
    <w:p w14:paraId="40F01D10" w14:textId="77777777" w:rsidR="00AF2865" w:rsidRPr="007A3BFD" w:rsidRDefault="00AF2865" w:rsidP="007A3BFD">
      <w:pPr>
        <w:numPr>
          <w:ilvl w:val="0"/>
          <w:numId w:val="34"/>
        </w:numPr>
        <w:pBdr>
          <w:top w:val="nil"/>
          <w:left w:val="nil"/>
          <w:bottom w:val="nil"/>
          <w:right w:val="nil"/>
          <w:between w:val="nil"/>
        </w:pBdr>
        <w:overflowPunct/>
        <w:autoSpaceDE/>
        <w:autoSpaceDN/>
        <w:adjustRightInd/>
        <w:spacing w:line="276" w:lineRule="auto"/>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implementación y los resultados de la ejecución de actividades académicas, docentes, formativas, científicas, culturales y de extensión que favorecen la internacionalización.</w:t>
      </w:r>
    </w:p>
    <w:p w14:paraId="5697D40A" w14:textId="77777777" w:rsidR="00AF2865" w:rsidRPr="007A3BFD" w:rsidRDefault="00AF2865" w:rsidP="007A3BFD">
      <w:pPr>
        <w:numPr>
          <w:ilvl w:val="0"/>
          <w:numId w:val="34"/>
        </w:numPr>
        <w:pBdr>
          <w:top w:val="nil"/>
          <w:left w:val="nil"/>
          <w:bottom w:val="nil"/>
          <w:right w:val="nil"/>
          <w:between w:val="nil"/>
        </w:pBdr>
        <w:overflowPunct/>
        <w:autoSpaceDE/>
        <w:autoSpaceDN/>
        <w:adjustRightInd/>
        <w:spacing w:line="276" w:lineRule="auto"/>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las actividades académicas, docentes, formativas, científicas, culturales y de extensión que se proyectan implementar en la nueva vigencia del registro calificado para favorecer la internacionalización, incluyendo los recursos (humanos, financieros, tecnológicos y físicos) requeridos para la ejecución de dichas actividades.</w:t>
      </w:r>
    </w:p>
    <w:p w14:paraId="19AE6CAF" w14:textId="77777777" w:rsidR="00AF2865" w:rsidRPr="007A3BFD" w:rsidRDefault="00AF2865" w:rsidP="007A3BFD">
      <w:pPr>
        <w:numPr>
          <w:ilvl w:val="0"/>
          <w:numId w:val="34"/>
        </w:numPr>
        <w:pBdr>
          <w:top w:val="nil"/>
          <w:left w:val="nil"/>
          <w:bottom w:val="nil"/>
          <w:right w:val="nil"/>
          <w:between w:val="nil"/>
        </w:pBdr>
        <w:overflowPunct/>
        <w:autoSpaceDE/>
        <w:autoSpaceDN/>
        <w:adjustRightInd/>
        <w:spacing w:line="276" w:lineRule="auto"/>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Para los programas de doctorado, adicionalmente, la institución deberá presentar los resultados de la implementación de los mecanismos orientados a fomentar la incorporación de sus estudiantes y profesores en actividades internacionales, que evidencien la articulación e inserción del programa académico en la actividad científica internacional.</w:t>
      </w:r>
    </w:p>
    <w:p w14:paraId="538C4260" w14:textId="77777777" w:rsidR="00AF2865" w:rsidRPr="007A3BFD" w:rsidRDefault="00AF2865" w:rsidP="007A3BFD">
      <w:pPr>
        <w:pBdr>
          <w:top w:val="nil"/>
          <w:left w:val="nil"/>
          <w:bottom w:val="nil"/>
          <w:right w:val="nil"/>
          <w:between w:val="nil"/>
        </w:pBdr>
        <w:spacing w:line="276" w:lineRule="auto"/>
        <w:jc w:val="both"/>
        <w:rPr>
          <w:rFonts w:ascii="Arial" w:eastAsia="Arial" w:hAnsi="Arial" w:cs="Arial"/>
          <w:i/>
          <w:color w:val="000000"/>
          <w:sz w:val="24"/>
          <w:szCs w:val="24"/>
        </w:rPr>
      </w:pPr>
    </w:p>
    <w:p w14:paraId="46DB3DAF" w14:textId="77777777" w:rsidR="00AF2865" w:rsidRPr="007A3BFD" w:rsidRDefault="00AF2865" w:rsidP="007A3BFD">
      <w:pPr>
        <w:pStyle w:val="Ttulo3"/>
        <w:numPr>
          <w:ilvl w:val="2"/>
          <w:numId w:val="24"/>
        </w:numPr>
        <w:tabs>
          <w:tab w:val="num" w:pos="720"/>
        </w:tabs>
      </w:pPr>
      <w:bookmarkStart w:id="30" w:name="_heading=h.qsh70q" w:colFirst="0" w:colLast="0"/>
      <w:bookmarkEnd w:id="30"/>
      <w:r w:rsidRPr="007A3BFD">
        <w:t xml:space="preserve">Criterio 8. Conceptualización teórica y epistemológica. </w:t>
      </w:r>
    </w:p>
    <w:p w14:paraId="63DA3020" w14:textId="77777777" w:rsidR="00AF2865" w:rsidRPr="007A3BFD" w:rsidRDefault="00AF2865" w:rsidP="007A3BFD">
      <w:pPr>
        <w:jc w:val="both"/>
        <w:rPr>
          <w:rFonts w:ascii="Arial" w:hAnsi="Arial" w:cs="Arial"/>
          <w:i/>
          <w:sz w:val="24"/>
          <w:szCs w:val="24"/>
        </w:rPr>
      </w:pPr>
    </w:p>
    <w:p w14:paraId="44751564" w14:textId="77777777" w:rsidR="00AF2865" w:rsidRPr="007A3BFD" w:rsidRDefault="00AF2865" w:rsidP="007A3BFD">
      <w:pPr>
        <w:numPr>
          <w:ilvl w:val="0"/>
          <w:numId w:val="34"/>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Evidencias de la autoevaluación y resultados de la forma en que las labores formativas, académicas, docentes, científicas, culturales y de extensión del programa académico se han vinculado a los fundamentos teóricos y conceptuales de los conocimientos que lo sustentan.</w:t>
      </w:r>
    </w:p>
    <w:p w14:paraId="5AC26808" w14:textId="77777777" w:rsidR="00AF2865" w:rsidRPr="007A3BFD" w:rsidRDefault="00AF2865" w:rsidP="007A3BFD">
      <w:pPr>
        <w:numPr>
          <w:ilvl w:val="0"/>
          <w:numId w:val="34"/>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Si la institución actualiza los fundamentos teóricos y conceptuales de los conocimientos que sustentan el programa académico, deberá incorporarlos en el trámite de renovación del registro calificado del programa con la justificación.</w:t>
      </w:r>
    </w:p>
    <w:p w14:paraId="6F1DD86A" w14:textId="77777777" w:rsidR="00AF2865" w:rsidRPr="007A3BFD" w:rsidRDefault="00AF2865" w:rsidP="007A3BFD">
      <w:pPr>
        <w:jc w:val="both"/>
        <w:rPr>
          <w:rFonts w:ascii="Arial" w:hAnsi="Arial" w:cs="Arial"/>
          <w:i/>
          <w:sz w:val="24"/>
          <w:szCs w:val="24"/>
        </w:rPr>
      </w:pPr>
    </w:p>
    <w:p w14:paraId="67044EB8" w14:textId="77777777" w:rsidR="00AF2865" w:rsidRPr="007A3BFD" w:rsidRDefault="00AF2865" w:rsidP="007A3BFD">
      <w:pPr>
        <w:pStyle w:val="Ttulo3"/>
      </w:pPr>
      <w:bookmarkStart w:id="31" w:name="_heading=h.3as4poj" w:colFirst="0" w:colLast="0"/>
      <w:bookmarkEnd w:id="31"/>
      <w:r w:rsidRPr="007A3BFD">
        <w:lastRenderedPageBreak/>
        <w:t xml:space="preserve">2.3.5 Criterio 9. Mecanismos de Evaluación. </w:t>
      </w:r>
    </w:p>
    <w:p w14:paraId="2B4CDE8F" w14:textId="77777777" w:rsidR="00AF2865" w:rsidRPr="007A3BFD" w:rsidRDefault="00AF2865" w:rsidP="007A3BFD">
      <w:pPr>
        <w:jc w:val="both"/>
        <w:rPr>
          <w:rFonts w:ascii="Arial" w:hAnsi="Arial" w:cs="Arial"/>
          <w:sz w:val="24"/>
          <w:szCs w:val="24"/>
        </w:rPr>
      </w:pPr>
    </w:p>
    <w:p w14:paraId="3F02D523" w14:textId="77777777" w:rsidR="00AF2865" w:rsidRPr="007A3BFD" w:rsidRDefault="00AF2865" w:rsidP="007A3BFD">
      <w:pPr>
        <w:numPr>
          <w:ilvl w:val="0"/>
          <w:numId w:val="3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la implementación de los mecanismos de evaluación que permitan el seguimiento sistemático al proceso formativo, al logro de los resultados de aprendizaje y al modelo o modelos pedagógicos, en concordancia con las políticas institucionales.</w:t>
      </w:r>
    </w:p>
    <w:p w14:paraId="6AB77A9A" w14:textId="77777777" w:rsidR="00AF2865" w:rsidRPr="007A3BFD" w:rsidRDefault="00AF2865" w:rsidP="007A3BFD">
      <w:pPr>
        <w:numPr>
          <w:ilvl w:val="0"/>
          <w:numId w:val="3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los mecanismos de evaluación del programa académico y los cambios propuestos de acuerdo con los resultados obtenidos.</w:t>
      </w:r>
    </w:p>
    <w:p w14:paraId="1BE74C73" w14:textId="77777777" w:rsidR="00AF2865" w:rsidRPr="007A3BFD" w:rsidRDefault="00AF2865" w:rsidP="007A3BFD">
      <w:pPr>
        <w:numPr>
          <w:ilvl w:val="0"/>
          <w:numId w:val="3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Evidencias y resultados de la implementación de los mecanismos de retroalimentación a los estudiantes, a partir de los resultados de sus evaluaciones.</w:t>
      </w:r>
    </w:p>
    <w:p w14:paraId="136C9DD7" w14:textId="77777777" w:rsidR="00AF2865" w:rsidRPr="007A3BFD" w:rsidRDefault="00AF2865" w:rsidP="007A3BFD">
      <w:pPr>
        <w:jc w:val="both"/>
        <w:rPr>
          <w:rFonts w:ascii="Arial" w:hAnsi="Arial" w:cs="Arial"/>
          <w:sz w:val="24"/>
          <w:szCs w:val="24"/>
        </w:rPr>
      </w:pPr>
    </w:p>
    <w:p w14:paraId="48EFEE36" w14:textId="77777777" w:rsidR="00AF2865" w:rsidRPr="007A3BFD" w:rsidRDefault="00AF2865" w:rsidP="007A3BFD">
      <w:pPr>
        <w:pStyle w:val="Ttulo3"/>
      </w:pPr>
      <w:bookmarkStart w:id="32" w:name="_heading=h.1pxezwc" w:colFirst="0" w:colLast="0"/>
      <w:bookmarkEnd w:id="32"/>
      <w:r w:rsidRPr="007A3BFD">
        <w:t>2.3.6 Principales avances en la vigencia y comparativo con el proceso anterior de la condición 3.</w:t>
      </w:r>
    </w:p>
    <w:p w14:paraId="379274CB" w14:textId="77777777" w:rsidR="00AF2865" w:rsidRPr="007A3BFD" w:rsidRDefault="00AF2865" w:rsidP="007A3BFD">
      <w:pPr>
        <w:jc w:val="both"/>
        <w:rPr>
          <w:rFonts w:ascii="Arial" w:eastAsia="Century Gothic" w:hAnsi="Arial" w:cs="Arial"/>
          <w:color w:val="000000"/>
          <w:sz w:val="24"/>
          <w:szCs w:val="24"/>
        </w:rPr>
      </w:pPr>
    </w:p>
    <w:p w14:paraId="08976E29" w14:textId="77777777" w:rsidR="00AF2865" w:rsidRPr="007A3BFD" w:rsidRDefault="00AF2865" w:rsidP="007A3BFD">
      <w:pPr>
        <w:jc w:val="both"/>
        <w:rPr>
          <w:rFonts w:ascii="Arial" w:hAnsi="Arial" w:cs="Arial"/>
          <w:sz w:val="24"/>
          <w:szCs w:val="24"/>
        </w:rPr>
      </w:pPr>
      <w:bookmarkStart w:id="33" w:name="_heading=h.49x2ik5" w:colFirst="0" w:colLast="0"/>
      <w:bookmarkEnd w:id="33"/>
      <w:r w:rsidRPr="007A3BFD">
        <w:rPr>
          <w:rFonts w:ascii="Arial" w:hAnsi="Arial" w:cs="Arial"/>
          <w:sz w:val="24"/>
          <w:szCs w:val="24"/>
        </w:rPr>
        <w:t>Tabla XXX. Resumen de la condición 3: Proceso de autoevaluación anterior (AÑO XXXX) - proceso de autoevaluación actual (AÑO XXXX)</w:t>
      </w:r>
      <w:r w:rsidRPr="007A3BFD">
        <w:rPr>
          <w:rFonts w:ascii="Arial" w:hAnsi="Arial" w:cs="Arial"/>
          <w:i/>
          <w:sz w:val="24"/>
          <w:szCs w:val="24"/>
        </w:rPr>
        <w:t xml:space="preserve"> </w:t>
      </w:r>
    </w:p>
    <w:tbl>
      <w:tblPr>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1"/>
        <w:gridCol w:w="1059"/>
        <w:gridCol w:w="2471"/>
      </w:tblGrid>
      <w:tr w:rsidR="00AF2865" w:rsidRPr="007A3BFD" w14:paraId="595B6CFA" w14:textId="77777777" w:rsidTr="00FD27BB">
        <w:trPr>
          <w:trHeight w:val="313"/>
        </w:trPr>
        <w:tc>
          <w:tcPr>
            <w:tcW w:w="9431" w:type="dxa"/>
            <w:gridSpan w:val="3"/>
          </w:tcPr>
          <w:p w14:paraId="3469C947"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Proceso anterior Año XXXX </w:t>
            </w:r>
          </w:p>
        </w:tc>
      </w:tr>
      <w:tr w:rsidR="00AF2865" w:rsidRPr="007A3BFD" w14:paraId="31802DAB" w14:textId="77777777" w:rsidTr="00FD27BB">
        <w:trPr>
          <w:trHeight w:val="313"/>
        </w:trPr>
        <w:tc>
          <w:tcPr>
            <w:tcW w:w="9431" w:type="dxa"/>
            <w:gridSpan w:val="3"/>
            <w:shd w:val="clear" w:color="auto" w:fill="B4C6E7"/>
          </w:tcPr>
          <w:p w14:paraId="237097E7"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3.  Aspectos curriculares</w:t>
            </w:r>
          </w:p>
        </w:tc>
      </w:tr>
      <w:tr w:rsidR="00AF2865" w:rsidRPr="007A3BFD" w14:paraId="43A37D6E" w14:textId="77777777" w:rsidTr="00FD27BB">
        <w:trPr>
          <w:trHeight w:val="191"/>
        </w:trPr>
        <w:tc>
          <w:tcPr>
            <w:tcW w:w="5901" w:type="dxa"/>
          </w:tcPr>
          <w:p w14:paraId="1D64CE2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5. Componentes formativos.</w:t>
            </w:r>
          </w:p>
        </w:tc>
        <w:tc>
          <w:tcPr>
            <w:tcW w:w="1059" w:type="dxa"/>
            <w:vAlign w:val="center"/>
          </w:tcPr>
          <w:p w14:paraId="3F46015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7BAD550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D69EA3F" w14:textId="77777777" w:rsidTr="00FD27BB">
        <w:trPr>
          <w:trHeight w:val="196"/>
        </w:trPr>
        <w:tc>
          <w:tcPr>
            <w:tcW w:w="5901" w:type="dxa"/>
          </w:tcPr>
          <w:p w14:paraId="720FABE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6. Componentes pedagógicos.</w:t>
            </w:r>
          </w:p>
        </w:tc>
        <w:tc>
          <w:tcPr>
            <w:tcW w:w="1059" w:type="dxa"/>
            <w:vAlign w:val="center"/>
          </w:tcPr>
          <w:p w14:paraId="5E4330B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52B1788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6840CE4D" w14:textId="77777777" w:rsidTr="00FD27BB">
        <w:trPr>
          <w:trHeight w:val="302"/>
        </w:trPr>
        <w:tc>
          <w:tcPr>
            <w:tcW w:w="5901" w:type="dxa"/>
          </w:tcPr>
          <w:p w14:paraId="634C61D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7. Componentes de interacción. </w:t>
            </w:r>
          </w:p>
        </w:tc>
        <w:tc>
          <w:tcPr>
            <w:tcW w:w="1059" w:type="dxa"/>
            <w:vAlign w:val="center"/>
          </w:tcPr>
          <w:p w14:paraId="0452E8D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7BBBA1F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5F856B69" w14:textId="77777777" w:rsidTr="00FD27BB">
        <w:trPr>
          <w:trHeight w:val="313"/>
        </w:trPr>
        <w:tc>
          <w:tcPr>
            <w:tcW w:w="5901" w:type="dxa"/>
          </w:tcPr>
          <w:p w14:paraId="193756E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8. Conceptualización teórica y metodológica. </w:t>
            </w:r>
          </w:p>
        </w:tc>
        <w:tc>
          <w:tcPr>
            <w:tcW w:w="1059" w:type="dxa"/>
            <w:vAlign w:val="center"/>
          </w:tcPr>
          <w:p w14:paraId="7B0D000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3CC7FEC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8B20900" w14:textId="77777777" w:rsidTr="00FD27BB">
        <w:trPr>
          <w:trHeight w:val="240"/>
        </w:trPr>
        <w:tc>
          <w:tcPr>
            <w:tcW w:w="5901" w:type="dxa"/>
          </w:tcPr>
          <w:p w14:paraId="1C767C8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9. Mecanismos de evaluación.</w:t>
            </w:r>
          </w:p>
        </w:tc>
        <w:tc>
          <w:tcPr>
            <w:tcW w:w="1059" w:type="dxa"/>
            <w:vAlign w:val="center"/>
          </w:tcPr>
          <w:p w14:paraId="08950C2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590039B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4F0C350" w14:textId="77777777" w:rsidTr="00FD27BB">
        <w:trPr>
          <w:trHeight w:val="313"/>
        </w:trPr>
        <w:tc>
          <w:tcPr>
            <w:tcW w:w="5901" w:type="dxa"/>
          </w:tcPr>
          <w:p w14:paraId="61102CB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1059" w:type="dxa"/>
            <w:vAlign w:val="center"/>
          </w:tcPr>
          <w:p w14:paraId="448FB7DA"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471" w:type="dxa"/>
            <w:vAlign w:val="center"/>
          </w:tcPr>
          <w:p w14:paraId="588D0474"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r w:rsidR="00AF2865" w:rsidRPr="007A3BFD" w14:paraId="6EF6BFBD" w14:textId="77777777" w:rsidTr="00FD27BB">
        <w:trPr>
          <w:trHeight w:val="313"/>
        </w:trPr>
        <w:tc>
          <w:tcPr>
            <w:tcW w:w="9431" w:type="dxa"/>
            <w:gridSpan w:val="3"/>
          </w:tcPr>
          <w:p w14:paraId="1381A07E"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Proceso actual Año XXXX </w:t>
            </w:r>
          </w:p>
        </w:tc>
      </w:tr>
      <w:tr w:rsidR="00AF2865" w:rsidRPr="007A3BFD" w14:paraId="629B04F7" w14:textId="77777777" w:rsidTr="00FD27BB">
        <w:trPr>
          <w:trHeight w:val="313"/>
        </w:trPr>
        <w:tc>
          <w:tcPr>
            <w:tcW w:w="9431" w:type="dxa"/>
            <w:gridSpan w:val="3"/>
            <w:shd w:val="clear" w:color="auto" w:fill="B4C6E7"/>
          </w:tcPr>
          <w:p w14:paraId="0B2697D2" w14:textId="77777777" w:rsidR="00AF2865" w:rsidRPr="007A3BFD" w:rsidRDefault="00AF2865" w:rsidP="007A3BFD">
            <w:pPr>
              <w:jc w:val="both"/>
              <w:rPr>
                <w:rFonts w:ascii="Arial" w:hAnsi="Arial" w:cs="Arial"/>
                <w:b/>
                <w:sz w:val="24"/>
                <w:szCs w:val="24"/>
              </w:rPr>
            </w:pPr>
            <w:bookmarkStart w:id="34" w:name="_heading=h.2p2csry" w:colFirst="0" w:colLast="0"/>
            <w:bookmarkEnd w:id="34"/>
            <w:r w:rsidRPr="007A3BFD">
              <w:rPr>
                <w:rFonts w:ascii="Arial" w:hAnsi="Arial" w:cs="Arial"/>
                <w:b/>
                <w:sz w:val="24"/>
                <w:szCs w:val="24"/>
              </w:rPr>
              <w:t>Condición 3.  Aspectos curriculares</w:t>
            </w:r>
          </w:p>
        </w:tc>
      </w:tr>
      <w:tr w:rsidR="00AF2865" w:rsidRPr="007A3BFD" w14:paraId="7C0C5FBA" w14:textId="77777777" w:rsidTr="00FD27BB">
        <w:trPr>
          <w:trHeight w:val="313"/>
        </w:trPr>
        <w:tc>
          <w:tcPr>
            <w:tcW w:w="5901" w:type="dxa"/>
          </w:tcPr>
          <w:p w14:paraId="701A61F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5. Componentes formativos.</w:t>
            </w:r>
          </w:p>
        </w:tc>
        <w:tc>
          <w:tcPr>
            <w:tcW w:w="1059" w:type="dxa"/>
            <w:vAlign w:val="center"/>
          </w:tcPr>
          <w:p w14:paraId="3F2DA36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54E1F8A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35A9E6B" w14:textId="77777777" w:rsidTr="00FD27BB">
        <w:trPr>
          <w:trHeight w:val="313"/>
        </w:trPr>
        <w:tc>
          <w:tcPr>
            <w:tcW w:w="5901" w:type="dxa"/>
          </w:tcPr>
          <w:p w14:paraId="01C14C9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6. Componentes pedagógicos.</w:t>
            </w:r>
          </w:p>
        </w:tc>
        <w:tc>
          <w:tcPr>
            <w:tcW w:w="1059" w:type="dxa"/>
            <w:vAlign w:val="center"/>
          </w:tcPr>
          <w:p w14:paraId="6FA43DF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0AE9B89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6FC04E36" w14:textId="77777777" w:rsidTr="00FD27BB">
        <w:trPr>
          <w:trHeight w:val="236"/>
        </w:trPr>
        <w:tc>
          <w:tcPr>
            <w:tcW w:w="5901" w:type="dxa"/>
          </w:tcPr>
          <w:p w14:paraId="067C3F7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7. Componentes de interacción. </w:t>
            </w:r>
          </w:p>
        </w:tc>
        <w:tc>
          <w:tcPr>
            <w:tcW w:w="1059" w:type="dxa"/>
            <w:vAlign w:val="center"/>
          </w:tcPr>
          <w:p w14:paraId="679CAFB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010D213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0365EBF6" w14:textId="77777777" w:rsidTr="00FD27BB">
        <w:trPr>
          <w:trHeight w:val="313"/>
        </w:trPr>
        <w:tc>
          <w:tcPr>
            <w:tcW w:w="5901" w:type="dxa"/>
          </w:tcPr>
          <w:p w14:paraId="3F856AE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8. Conceptualización teórica y metodológica. </w:t>
            </w:r>
          </w:p>
        </w:tc>
        <w:tc>
          <w:tcPr>
            <w:tcW w:w="1059" w:type="dxa"/>
            <w:vAlign w:val="center"/>
          </w:tcPr>
          <w:p w14:paraId="7C62D38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765A5B1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66304D5C" w14:textId="77777777" w:rsidTr="00FD27BB">
        <w:trPr>
          <w:trHeight w:val="313"/>
        </w:trPr>
        <w:tc>
          <w:tcPr>
            <w:tcW w:w="5901" w:type="dxa"/>
          </w:tcPr>
          <w:p w14:paraId="7819E50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9. Mecanismos de evaluación.</w:t>
            </w:r>
          </w:p>
        </w:tc>
        <w:tc>
          <w:tcPr>
            <w:tcW w:w="1059" w:type="dxa"/>
            <w:vAlign w:val="center"/>
          </w:tcPr>
          <w:p w14:paraId="147515C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71" w:type="dxa"/>
            <w:vAlign w:val="center"/>
          </w:tcPr>
          <w:p w14:paraId="6AD0C55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17A8636B" w14:textId="77777777" w:rsidTr="00FD27BB">
        <w:trPr>
          <w:trHeight w:val="313"/>
        </w:trPr>
        <w:tc>
          <w:tcPr>
            <w:tcW w:w="5901" w:type="dxa"/>
          </w:tcPr>
          <w:p w14:paraId="6614B4D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1059" w:type="dxa"/>
            <w:vAlign w:val="center"/>
          </w:tcPr>
          <w:p w14:paraId="436A5D98"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471" w:type="dxa"/>
            <w:vAlign w:val="center"/>
          </w:tcPr>
          <w:p w14:paraId="6295609D"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31FAC76E"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sz w:val="24"/>
          <w:szCs w:val="24"/>
        </w:rPr>
        <w:t>Fuente. Proceso de Autoevaluación XXX</w:t>
      </w:r>
    </w:p>
    <w:p w14:paraId="7CC18C57" w14:textId="77777777" w:rsidR="00AF2865" w:rsidRPr="007A3BFD" w:rsidRDefault="00AF2865" w:rsidP="007A3BFD">
      <w:pPr>
        <w:jc w:val="both"/>
        <w:rPr>
          <w:rFonts w:ascii="Arial" w:hAnsi="Arial" w:cs="Arial"/>
          <w:sz w:val="24"/>
          <w:szCs w:val="24"/>
        </w:rPr>
      </w:pPr>
    </w:p>
    <w:p w14:paraId="2831ED74" w14:textId="77777777" w:rsidR="00AF2865" w:rsidRPr="007A3BFD" w:rsidRDefault="00AF2865" w:rsidP="007A3BFD">
      <w:pPr>
        <w:pStyle w:val="Ttulo2"/>
        <w:rPr>
          <w:rFonts w:cs="Arial"/>
          <w:szCs w:val="24"/>
        </w:rPr>
      </w:pPr>
      <w:bookmarkStart w:id="35" w:name="_heading=h.147n2zr" w:colFirst="0" w:colLast="0"/>
      <w:bookmarkEnd w:id="35"/>
      <w:r w:rsidRPr="007A3BFD">
        <w:rPr>
          <w:rFonts w:cs="Arial"/>
          <w:szCs w:val="24"/>
        </w:rPr>
        <w:t xml:space="preserve">2.4 Condición 4. Organización de actividades académicas y procesos formativos. </w:t>
      </w:r>
    </w:p>
    <w:p w14:paraId="1E6F3AC2" w14:textId="77777777" w:rsidR="00AF2865" w:rsidRPr="007A3BFD" w:rsidRDefault="00AF2865" w:rsidP="007A3BFD">
      <w:pPr>
        <w:pBdr>
          <w:top w:val="nil"/>
          <w:left w:val="nil"/>
          <w:bottom w:val="nil"/>
          <w:right w:val="nil"/>
          <w:between w:val="nil"/>
        </w:pBdr>
        <w:ind w:left="525"/>
        <w:jc w:val="both"/>
        <w:rPr>
          <w:rFonts w:ascii="Arial" w:eastAsia="Arial" w:hAnsi="Arial" w:cs="Arial"/>
          <w:b/>
          <w:color w:val="000000"/>
          <w:sz w:val="24"/>
          <w:szCs w:val="24"/>
        </w:rPr>
      </w:pPr>
    </w:p>
    <w:p w14:paraId="2C2DE01F" w14:textId="77777777" w:rsidR="00AF2865" w:rsidRPr="007A3BFD" w:rsidRDefault="00AF2865" w:rsidP="007A3BFD">
      <w:pPr>
        <w:pStyle w:val="Ttulo3"/>
      </w:pPr>
      <w:bookmarkStart w:id="36" w:name="_heading=h.3o7alnk" w:colFirst="0" w:colLast="0"/>
      <w:bookmarkEnd w:id="36"/>
      <w:r w:rsidRPr="007A3BFD">
        <w:lastRenderedPageBreak/>
        <w:t>2.4.1 Criterio 10. Organización de las actividades académicas y proceso formativo.</w:t>
      </w:r>
    </w:p>
    <w:p w14:paraId="76FBCF37" w14:textId="77777777" w:rsidR="00AF2865" w:rsidRPr="007A3BFD" w:rsidRDefault="00AF2865" w:rsidP="007A3BFD">
      <w:pPr>
        <w:jc w:val="both"/>
        <w:rPr>
          <w:rFonts w:ascii="Arial" w:hAnsi="Arial" w:cs="Arial"/>
          <w:sz w:val="24"/>
          <w:szCs w:val="24"/>
        </w:rPr>
      </w:pPr>
    </w:p>
    <w:p w14:paraId="35495589"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al proyecto educativo del programa o el que haga sus veces y las acciones previstas para la nueva vigencia del registro calificado.</w:t>
      </w:r>
    </w:p>
    <w:p w14:paraId="5963399E"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y el cumplimiento de la intencionalidad organizacional de las labores formativas, académicas y docentes del currículo.</w:t>
      </w:r>
    </w:p>
    <w:p w14:paraId="4EA63BDD"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los ajustes en el micro currículo, macro currículo o lo que haga sus veces.</w:t>
      </w:r>
    </w:p>
    <w:p w14:paraId="5A53627A"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al diseño del proceso formativo, de las actividades académicas y de la forma en que se relacionan y se complementan entre sí, y los cambios previstos.</w:t>
      </w:r>
    </w:p>
    <w:p w14:paraId="4BF5D051"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Forma en que el proceso formativo contribuye al logro de los resultados de aprendizaje previstos.</w:t>
      </w:r>
    </w:p>
    <w:p w14:paraId="30457FC7"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los mecanismos de interacción entre estudiante-profesor y estudiante-estudiante establecidos en el proceso formativo y las acciones previstas a implementar en la nueva vigencia del registro calificado.</w:t>
      </w:r>
    </w:p>
    <w:p w14:paraId="7543D2A7"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 proporción establecida en horas de interacción entre estudiante y profesor para los créditos académicos definidos en el plan general de estudios y de acuerdo la modalidad o modalidades del programa académico.</w:t>
      </w:r>
    </w:p>
    <w:p w14:paraId="45F536F2"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 forma como se han discriminado las horas de interacción entre estudiante y profesor, en las actividades dedicadas al componente teórico, teórico-práctico y práctico según corresponda y de acuerdo con la modalidad o modalidades de desarrollo del programa académico.</w:t>
      </w:r>
    </w:p>
    <w:p w14:paraId="6B49B981"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las horas de trabajo independiente del estudiante y el uso de los recursos (humano, financieros, tecnológicos y físicos) dispuestos para el logro de los objetivos fijados en esta actividad del estudiante.</w:t>
      </w:r>
    </w:p>
    <w:p w14:paraId="065E70AB"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Indicadores que den cuenta de la deserción por cohorte y por periodo académico, permanencia y graduación de los estudiantes durante la vigencia del registro calificado.</w:t>
      </w:r>
    </w:p>
    <w:p w14:paraId="70150BB0" w14:textId="77777777" w:rsidR="00AF2865" w:rsidRPr="007A3BFD" w:rsidRDefault="00AF2865" w:rsidP="007A3BFD">
      <w:pPr>
        <w:numPr>
          <w:ilvl w:val="0"/>
          <w:numId w:val="38"/>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El cumplimiento del plan de diseño, construcción y disponibilidad de las actividades académicas en las plataformas, de acuerdo con la modalidad o modalidades del programa académico.</w:t>
      </w:r>
    </w:p>
    <w:p w14:paraId="726E4849" w14:textId="77777777" w:rsidR="00AF2865" w:rsidRPr="007A3BFD" w:rsidRDefault="00AF2865" w:rsidP="007A3BFD">
      <w:pPr>
        <w:jc w:val="both"/>
        <w:rPr>
          <w:rFonts w:ascii="Arial" w:hAnsi="Arial" w:cs="Arial"/>
          <w:sz w:val="24"/>
          <w:szCs w:val="24"/>
        </w:rPr>
      </w:pPr>
    </w:p>
    <w:p w14:paraId="0BD80159" w14:textId="77777777" w:rsidR="00AF2865" w:rsidRPr="007A3BFD" w:rsidRDefault="00AF2865" w:rsidP="007A3BFD">
      <w:pPr>
        <w:pStyle w:val="Ttulo3"/>
      </w:pPr>
      <w:bookmarkStart w:id="37" w:name="_heading=h.23ckvvd" w:colFirst="0" w:colLast="0"/>
      <w:bookmarkEnd w:id="37"/>
      <w:r w:rsidRPr="007A3BFD">
        <w:t xml:space="preserve">2.4.2 Principales avances en la vigencia y comparativo con el proceso anterior de la condición 4. </w:t>
      </w:r>
    </w:p>
    <w:p w14:paraId="78B86B4D" w14:textId="77777777" w:rsidR="00AF2865" w:rsidRPr="007A3BFD" w:rsidRDefault="00AF2865" w:rsidP="007A3BFD">
      <w:pPr>
        <w:jc w:val="both"/>
        <w:rPr>
          <w:rFonts w:ascii="Arial" w:hAnsi="Arial" w:cs="Arial"/>
          <w:sz w:val="24"/>
          <w:szCs w:val="24"/>
        </w:rPr>
      </w:pPr>
    </w:p>
    <w:p w14:paraId="55F95D1C" w14:textId="77777777" w:rsidR="00AF2865" w:rsidRPr="007A3BFD" w:rsidRDefault="00AF2865" w:rsidP="007A3BFD">
      <w:pPr>
        <w:keepNext/>
        <w:pBdr>
          <w:top w:val="nil"/>
          <w:left w:val="nil"/>
          <w:bottom w:val="nil"/>
          <w:right w:val="nil"/>
          <w:between w:val="nil"/>
        </w:pBdr>
        <w:spacing w:after="200"/>
        <w:jc w:val="both"/>
        <w:rPr>
          <w:rFonts w:ascii="Arial" w:eastAsia="Arial" w:hAnsi="Arial" w:cs="Arial"/>
          <w:color w:val="000000"/>
          <w:sz w:val="24"/>
          <w:szCs w:val="24"/>
        </w:rPr>
      </w:pPr>
      <w:bookmarkStart w:id="38" w:name="_heading=h.ihv636" w:colFirst="0" w:colLast="0"/>
      <w:bookmarkEnd w:id="38"/>
      <w:r w:rsidRPr="007A3BFD">
        <w:rPr>
          <w:rFonts w:ascii="Arial" w:eastAsia="Arial" w:hAnsi="Arial" w:cs="Arial"/>
          <w:color w:val="000000"/>
          <w:sz w:val="24"/>
          <w:szCs w:val="24"/>
        </w:rPr>
        <w:t>Tabla XXX. Resumen de la condición 4: Proceso de autoevaluación anterior (AÑO XXXX) - proceso de autoevaluación actual (AÑO XXXX).</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6"/>
        <w:gridCol w:w="900"/>
        <w:gridCol w:w="2448"/>
      </w:tblGrid>
      <w:tr w:rsidR="00AF2865" w:rsidRPr="007A3BFD" w14:paraId="789E818C" w14:textId="77777777" w:rsidTr="00FD27BB">
        <w:trPr>
          <w:trHeight w:val="313"/>
        </w:trPr>
        <w:tc>
          <w:tcPr>
            <w:tcW w:w="9344" w:type="dxa"/>
            <w:gridSpan w:val="3"/>
          </w:tcPr>
          <w:p w14:paraId="5A75E9F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w:t>
            </w:r>
          </w:p>
        </w:tc>
      </w:tr>
      <w:tr w:rsidR="00AF2865" w:rsidRPr="007A3BFD" w14:paraId="79D57581" w14:textId="77777777" w:rsidTr="00FD27BB">
        <w:trPr>
          <w:trHeight w:val="313"/>
        </w:trPr>
        <w:tc>
          <w:tcPr>
            <w:tcW w:w="9344" w:type="dxa"/>
            <w:gridSpan w:val="3"/>
            <w:shd w:val="clear" w:color="auto" w:fill="B4C6E7"/>
          </w:tcPr>
          <w:p w14:paraId="73DCD49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lastRenderedPageBreak/>
              <w:t>Condición 5.  Organización de actividades académicas y procesos formativos.</w:t>
            </w:r>
          </w:p>
        </w:tc>
      </w:tr>
      <w:tr w:rsidR="00AF2865" w:rsidRPr="007A3BFD" w14:paraId="302F4796" w14:textId="77777777" w:rsidTr="00FD27BB">
        <w:trPr>
          <w:trHeight w:val="175"/>
        </w:trPr>
        <w:tc>
          <w:tcPr>
            <w:tcW w:w="5996" w:type="dxa"/>
          </w:tcPr>
          <w:p w14:paraId="0D09DA6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900" w:type="dxa"/>
          </w:tcPr>
          <w:p w14:paraId="4E0CD46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448" w:type="dxa"/>
          </w:tcPr>
          <w:p w14:paraId="5D3E0AC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Calificación</w:t>
            </w:r>
          </w:p>
        </w:tc>
      </w:tr>
      <w:tr w:rsidR="00AF2865" w:rsidRPr="007A3BFD" w14:paraId="32EFE97F" w14:textId="77777777" w:rsidTr="00FD27BB">
        <w:trPr>
          <w:trHeight w:val="313"/>
        </w:trPr>
        <w:tc>
          <w:tcPr>
            <w:tcW w:w="5996" w:type="dxa"/>
          </w:tcPr>
          <w:p w14:paraId="20DA052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10. Organización de las actividades académicas y proceso formativo</w:t>
            </w:r>
          </w:p>
        </w:tc>
        <w:tc>
          <w:tcPr>
            <w:tcW w:w="900" w:type="dxa"/>
            <w:vAlign w:val="center"/>
          </w:tcPr>
          <w:p w14:paraId="67059EA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48" w:type="dxa"/>
            <w:vAlign w:val="center"/>
          </w:tcPr>
          <w:p w14:paraId="5DA58BC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EA13C37" w14:textId="77777777" w:rsidTr="00FD27BB">
        <w:trPr>
          <w:trHeight w:val="313"/>
        </w:trPr>
        <w:tc>
          <w:tcPr>
            <w:tcW w:w="5996" w:type="dxa"/>
          </w:tcPr>
          <w:p w14:paraId="38DD7A5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00" w:type="dxa"/>
            <w:vAlign w:val="center"/>
          </w:tcPr>
          <w:p w14:paraId="23AA2C5A"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448" w:type="dxa"/>
            <w:vAlign w:val="center"/>
          </w:tcPr>
          <w:p w14:paraId="527431A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1DFB5744" w14:textId="77777777" w:rsidTr="00FD27BB">
        <w:trPr>
          <w:trHeight w:val="313"/>
        </w:trPr>
        <w:tc>
          <w:tcPr>
            <w:tcW w:w="9344" w:type="dxa"/>
            <w:gridSpan w:val="3"/>
            <w:shd w:val="clear" w:color="auto" w:fill="B4C6E7"/>
          </w:tcPr>
          <w:p w14:paraId="1A8FE971" w14:textId="77777777" w:rsidR="00AF2865" w:rsidRPr="007A3BFD" w:rsidRDefault="00AF2865" w:rsidP="007A3BFD">
            <w:pPr>
              <w:jc w:val="both"/>
              <w:rPr>
                <w:rFonts w:ascii="Arial" w:hAnsi="Arial" w:cs="Arial"/>
                <w:b/>
                <w:sz w:val="24"/>
                <w:szCs w:val="24"/>
              </w:rPr>
            </w:pPr>
            <w:bookmarkStart w:id="39" w:name="_heading=h.32hioqz" w:colFirst="0" w:colLast="0"/>
            <w:bookmarkEnd w:id="39"/>
            <w:r w:rsidRPr="007A3BFD">
              <w:rPr>
                <w:rFonts w:ascii="Arial" w:hAnsi="Arial" w:cs="Arial"/>
                <w:b/>
                <w:sz w:val="24"/>
                <w:szCs w:val="24"/>
              </w:rPr>
              <w:t>Condición 5 proceso actual año XXXX</w:t>
            </w:r>
          </w:p>
        </w:tc>
      </w:tr>
      <w:tr w:rsidR="00AF2865" w:rsidRPr="007A3BFD" w14:paraId="0091B068" w14:textId="77777777" w:rsidTr="00FD27BB">
        <w:trPr>
          <w:trHeight w:val="313"/>
        </w:trPr>
        <w:tc>
          <w:tcPr>
            <w:tcW w:w="5996" w:type="dxa"/>
          </w:tcPr>
          <w:p w14:paraId="4E4F7C8E"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900" w:type="dxa"/>
          </w:tcPr>
          <w:p w14:paraId="5A6A3DE8"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2448" w:type="dxa"/>
          </w:tcPr>
          <w:p w14:paraId="38D5E3D2"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Calificación</w:t>
            </w:r>
          </w:p>
        </w:tc>
      </w:tr>
      <w:tr w:rsidR="00AF2865" w:rsidRPr="007A3BFD" w14:paraId="024DB5E7" w14:textId="77777777" w:rsidTr="00FD27BB">
        <w:trPr>
          <w:trHeight w:val="313"/>
        </w:trPr>
        <w:tc>
          <w:tcPr>
            <w:tcW w:w="5996" w:type="dxa"/>
          </w:tcPr>
          <w:p w14:paraId="7029335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10. Organización de las actividades académicas y proceso formativo</w:t>
            </w:r>
          </w:p>
        </w:tc>
        <w:tc>
          <w:tcPr>
            <w:tcW w:w="900" w:type="dxa"/>
            <w:vAlign w:val="center"/>
          </w:tcPr>
          <w:p w14:paraId="77A354D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448" w:type="dxa"/>
            <w:vAlign w:val="center"/>
          </w:tcPr>
          <w:p w14:paraId="4FFB99F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2F24B30F" w14:textId="77777777" w:rsidTr="00FD27BB">
        <w:trPr>
          <w:trHeight w:val="313"/>
        </w:trPr>
        <w:tc>
          <w:tcPr>
            <w:tcW w:w="5996" w:type="dxa"/>
          </w:tcPr>
          <w:p w14:paraId="7A48225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00" w:type="dxa"/>
            <w:vAlign w:val="center"/>
          </w:tcPr>
          <w:p w14:paraId="3C5AC2D2"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448" w:type="dxa"/>
            <w:vAlign w:val="center"/>
          </w:tcPr>
          <w:p w14:paraId="00F0C0E5"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2DF62430"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b/>
          <w:sz w:val="24"/>
          <w:szCs w:val="24"/>
        </w:rPr>
        <w:t>Fuente.</w:t>
      </w:r>
      <w:r w:rsidRPr="007A3BFD">
        <w:rPr>
          <w:rFonts w:ascii="Arial" w:hAnsi="Arial" w:cs="Arial"/>
          <w:sz w:val="24"/>
          <w:szCs w:val="24"/>
        </w:rPr>
        <w:t xml:space="preserve"> Proceso de Autoevaluación XXXX</w:t>
      </w:r>
    </w:p>
    <w:p w14:paraId="56D70D55" w14:textId="77777777" w:rsidR="00AF2865" w:rsidRPr="007A3BFD" w:rsidRDefault="00AF2865" w:rsidP="007A3BFD">
      <w:pPr>
        <w:jc w:val="both"/>
        <w:rPr>
          <w:rFonts w:ascii="Arial" w:hAnsi="Arial" w:cs="Arial"/>
          <w:sz w:val="24"/>
          <w:szCs w:val="24"/>
        </w:rPr>
      </w:pPr>
    </w:p>
    <w:p w14:paraId="13274771" w14:textId="77777777" w:rsidR="00AF2865" w:rsidRPr="007A3BFD" w:rsidRDefault="00AF2865" w:rsidP="007A3BFD">
      <w:pPr>
        <w:pStyle w:val="Ttulo2"/>
        <w:rPr>
          <w:rFonts w:cs="Arial"/>
          <w:szCs w:val="24"/>
        </w:rPr>
      </w:pPr>
      <w:bookmarkStart w:id="40" w:name="_heading=h.1hmsyys" w:colFirst="0" w:colLast="0"/>
      <w:bookmarkEnd w:id="40"/>
      <w:r w:rsidRPr="007A3BFD">
        <w:rPr>
          <w:rFonts w:cs="Arial"/>
          <w:szCs w:val="24"/>
        </w:rPr>
        <w:t>2.5 Condición 5. Investigación, innovación y/o creación artística y cultural.</w:t>
      </w:r>
    </w:p>
    <w:p w14:paraId="64EC75D7" w14:textId="77777777" w:rsidR="00AF2865" w:rsidRPr="007A3BFD" w:rsidRDefault="00AF2865" w:rsidP="007A3BFD">
      <w:pPr>
        <w:jc w:val="both"/>
        <w:rPr>
          <w:rFonts w:ascii="Arial" w:hAnsi="Arial" w:cs="Arial"/>
          <w:i/>
          <w:sz w:val="24"/>
          <w:szCs w:val="24"/>
        </w:rPr>
      </w:pPr>
    </w:p>
    <w:p w14:paraId="5E71B75C" w14:textId="77777777" w:rsidR="00AF2865" w:rsidRPr="007A3BFD" w:rsidRDefault="00AF2865" w:rsidP="007A3BFD">
      <w:pPr>
        <w:pStyle w:val="Ttulo3"/>
      </w:pPr>
      <w:bookmarkStart w:id="41" w:name="_heading=h.41mghml" w:colFirst="0" w:colLast="0"/>
      <w:bookmarkEnd w:id="41"/>
      <w:r w:rsidRPr="007A3BFD">
        <w:t xml:space="preserve">2.5.1 Criterio 11. Investigación, Innovación y/o Creación Artística y Cultural. </w:t>
      </w:r>
    </w:p>
    <w:p w14:paraId="4B9420B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 </w:t>
      </w:r>
      <w:bookmarkStart w:id="42" w:name="bookmark=id.2grqrue" w:colFirst="0" w:colLast="0"/>
      <w:bookmarkEnd w:id="42"/>
    </w:p>
    <w:p w14:paraId="0CB89DBF" w14:textId="77777777" w:rsidR="00AF2865" w:rsidRPr="007A3BFD" w:rsidRDefault="00AF2865" w:rsidP="007A3BFD">
      <w:pPr>
        <w:pStyle w:val="Ttulo3"/>
      </w:pPr>
      <w:bookmarkStart w:id="43" w:name="_heading=h.vx1227" w:colFirst="0" w:colLast="0"/>
      <w:bookmarkEnd w:id="43"/>
      <w:r w:rsidRPr="007A3BFD">
        <w:t>2.5.2 Principales avances en la vigencia y comparativo con el proceso anterior del criterio 5.</w:t>
      </w:r>
    </w:p>
    <w:p w14:paraId="21886CE0" w14:textId="77777777" w:rsidR="00AF2865" w:rsidRPr="007A3BFD" w:rsidRDefault="00AF2865" w:rsidP="007A3BFD">
      <w:pPr>
        <w:jc w:val="both"/>
        <w:rPr>
          <w:rFonts w:ascii="Arial" w:hAnsi="Arial" w:cs="Arial"/>
          <w:sz w:val="24"/>
          <w:szCs w:val="24"/>
        </w:rPr>
      </w:pPr>
    </w:p>
    <w:p w14:paraId="09C5819B"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44" w:name="_heading=h.3fwokq0" w:colFirst="0" w:colLast="0"/>
      <w:bookmarkEnd w:id="44"/>
      <w:r w:rsidRPr="007A3BFD">
        <w:rPr>
          <w:rFonts w:ascii="Arial" w:eastAsia="Arial" w:hAnsi="Arial" w:cs="Arial"/>
          <w:color w:val="000000"/>
          <w:sz w:val="24"/>
          <w:szCs w:val="24"/>
        </w:rPr>
        <w:t>Tabla 28. Resumen de la condición 5: Proceso de autoevaluación anterior (AÑO XXXX) - proceso de autoevaluación actual (AÑO XXXX).</w:t>
      </w:r>
    </w:p>
    <w:tbl>
      <w:tblPr>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6"/>
        <w:gridCol w:w="900"/>
        <w:gridCol w:w="2738"/>
      </w:tblGrid>
      <w:tr w:rsidR="00AF2865" w:rsidRPr="007A3BFD" w14:paraId="056DCCF3" w14:textId="77777777" w:rsidTr="00FD27BB">
        <w:trPr>
          <w:trHeight w:val="269"/>
        </w:trPr>
        <w:tc>
          <w:tcPr>
            <w:tcW w:w="9254" w:type="dxa"/>
            <w:gridSpan w:val="3"/>
          </w:tcPr>
          <w:p w14:paraId="7909BB92"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4BF5803C" w14:textId="77777777" w:rsidTr="00FD27BB">
        <w:trPr>
          <w:trHeight w:val="315"/>
        </w:trPr>
        <w:tc>
          <w:tcPr>
            <w:tcW w:w="9254" w:type="dxa"/>
            <w:gridSpan w:val="3"/>
            <w:shd w:val="clear" w:color="auto" w:fill="B4C6E7"/>
          </w:tcPr>
          <w:p w14:paraId="605C31F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5. investigación, innovación y/o creación artística y cultural.</w:t>
            </w:r>
          </w:p>
        </w:tc>
      </w:tr>
      <w:tr w:rsidR="00AF2865" w:rsidRPr="007A3BFD" w14:paraId="25C9FA6A" w14:textId="77777777" w:rsidTr="00FD27BB">
        <w:trPr>
          <w:trHeight w:val="293"/>
        </w:trPr>
        <w:tc>
          <w:tcPr>
            <w:tcW w:w="5616" w:type="dxa"/>
          </w:tcPr>
          <w:p w14:paraId="24455DC8"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900" w:type="dxa"/>
          </w:tcPr>
          <w:p w14:paraId="142B8F4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38" w:type="dxa"/>
          </w:tcPr>
          <w:p w14:paraId="66249DE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31310E7A" w14:textId="77777777" w:rsidTr="00FD27BB">
        <w:trPr>
          <w:trHeight w:val="300"/>
        </w:trPr>
        <w:tc>
          <w:tcPr>
            <w:tcW w:w="5616" w:type="dxa"/>
          </w:tcPr>
          <w:p w14:paraId="50986C0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11. Investigación, Innovación y/o creación artística y cultural </w:t>
            </w:r>
          </w:p>
        </w:tc>
        <w:tc>
          <w:tcPr>
            <w:tcW w:w="900" w:type="dxa"/>
            <w:vAlign w:val="center"/>
          </w:tcPr>
          <w:p w14:paraId="0275393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38" w:type="dxa"/>
            <w:vAlign w:val="center"/>
          </w:tcPr>
          <w:p w14:paraId="662193D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225A212D" w14:textId="77777777" w:rsidTr="00FD27BB">
        <w:trPr>
          <w:trHeight w:val="300"/>
        </w:trPr>
        <w:tc>
          <w:tcPr>
            <w:tcW w:w="5616" w:type="dxa"/>
          </w:tcPr>
          <w:p w14:paraId="42051C5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00" w:type="dxa"/>
            <w:vAlign w:val="center"/>
          </w:tcPr>
          <w:p w14:paraId="591DDE8C"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738" w:type="dxa"/>
            <w:vAlign w:val="center"/>
          </w:tcPr>
          <w:p w14:paraId="69EF74A1"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r w:rsidR="00AF2865" w:rsidRPr="007A3BFD" w14:paraId="7A1A18AB" w14:textId="77777777" w:rsidTr="00FD27BB">
        <w:trPr>
          <w:trHeight w:val="315"/>
        </w:trPr>
        <w:tc>
          <w:tcPr>
            <w:tcW w:w="9254" w:type="dxa"/>
            <w:gridSpan w:val="3"/>
          </w:tcPr>
          <w:p w14:paraId="76B7894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3E7DB53E" w14:textId="77777777" w:rsidTr="00FD27BB">
        <w:trPr>
          <w:trHeight w:val="315"/>
        </w:trPr>
        <w:tc>
          <w:tcPr>
            <w:tcW w:w="9254" w:type="dxa"/>
            <w:gridSpan w:val="3"/>
            <w:shd w:val="clear" w:color="auto" w:fill="B4C6E7"/>
          </w:tcPr>
          <w:p w14:paraId="56315B0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5. Investigación, innovación y/o creación artística y cultural.</w:t>
            </w:r>
          </w:p>
        </w:tc>
      </w:tr>
      <w:tr w:rsidR="00AF2865" w:rsidRPr="007A3BFD" w14:paraId="3656CDB8" w14:textId="77777777" w:rsidTr="00FD27BB">
        <w:trPr>
          <w:trHeight w:val="315"/>
        </w:trPr>
        <w:tc>
          <w:tcPr>
            <w:tcW w:w="5616" w:type="dxa"/>
          </w:tcPr>
          <w:p w14:paraId="779EF0F9" w14:textId="77777777" w:rsidR="00AF2865" w:rsidRPr="007A3BFD" w:rsidRDefault="00AF2865" w:rsidP="007A3BFD">
            <w:pPr>
              <w:jc w:val="both"/>
              <w:rPr>
                <w:rFonts w:ascii="Arial" w:hAnsi="Arial" w:cs="Arial"/>
                <w:b/>
                <w:sz w:val="24"/>
                <w:szCs w:val="24"/>
              </w:rPr>
            </w:pPr>
            <w:bookmarkStart w:id="45" w:name="_heading=h.1v1yuxt" w:colFirst="0" w:colLast="0"/>
            <w:bookmarkEnd w:id="45"/>
            <w:r w:rsidRPr="007A3BFD">
              <w:rPr>
                <w:rFonts w:ascii="Arial" w:hAnsi="Arial" w:cs="Arial"/>
                <w:b/>
                <w:sz w:val="24"/>
                <w:szCs w:val="24"/>
              </w:rPr>
              <w:t>Criterio</w:t>
            </w:r>
          </w:p>
        </w:tc>
        <w:tc>
          <w:tcPr>
            <w:tcW w:w="900" w:type="dxa"/>
          </w:tcPr>
          <w:p w14:paraId="278F7E6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38" w:type="dxa"/>
          </w:tcPr>
          <w:p w14:paraId="46F1690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0124A707" w14:textId="77777777" w:rsidTr="00FD27BB">
        <w:trPr>
          <w:trHeight w:val="300"/>
        </w:trPr>
        <w:tc>
          <w:tcPr>
            <w:tcW w:w="5616" w:type="dxa"/>
          </w:tcPr>
          <w:p w14:paraId="3B1ECAB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11. Investigación, Innovación y/o creación artística y cultural </w:t>
            </w:r>
          </w:p>
        </w:tc>
        <w:tc>
          <w:tcPr>
            <w:tcW w:w="900" w:type="dxa"/>
            <w:vAlign w:val="center"/>
          </w:tcPr>
          <w:p w14:paraId="27536AC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38" w:type="dxa"/>
            <w:vAlign w:val="center"/>
          </w:tcPr>
          <w:p w14:paraId="46352DA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0E898588" w14:textId="77777777" w:rsidTr="00FD27BB">
        <w:trPr>
          <w:trHeight w:val="315"/>
        </w:trPr>
        <w:tc>
          <w:tcPr>
            <w:tcW w:w="5616" w:type="dxa"/>
          </w:tcPr>
          <w:p w14:paraId="76285EB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900" w:type="dxa"/>
            <w:vAlign w:val="center"/>
          </w:tcPr>
          <w:p w14:paraId="05C705B4"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738" w:type="dxa"/>
            <w:vAlign w:val="center"/>
          </w:tcPr>
          <w:p w14:paraId="3F327A45"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4CD46B6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Fuente. Proceso de Autoevaluación XXXX</w:t>
      </w:r>
    </w:p>
    <w:p w14:paraId="0C2A1735" w14:textId="77777777" w:rsidR="00AF2865" w:rsidRPr="007A3BFD" w:rsidRDefault="00AF2865" w:rsidP="007A3BFD">
      <w:pPr>
        <w:spacing w:after="160" w:line="259" w:lineRule="auto"/>
        <w:jc w:val="both"/>
        <w:rPr>
          <w:rFonts w:ascii="Arial" w:hAnsi="Arial" w:cs="Arial"/>
          <w:sz w:val="24"/>
          <w:szCs w:val="24"/>
        </w:rPr>
      </w:pPr>
    </w:p>
    <w:p w14:paraId="45C9013A" w14:textId="77777777" w:rsidR="00AF2865" w:rsidRPr="007A3BFD" w:rsidRDefault="00AF2865" w:rsidP="007A3BFD">
      <w:pPr>
        <w:pStyle w:val="Ttulo2"/>
        <w:numPr>
          <w:ilvl w:val="1"/>
          <w:numId w:val="25"/>
        </w:numPr>
        <w:tabs>
          <w:tab w:val="num" w:pos="1440"/>
        </w:tabs>
        <w:ind w:left="1440"/>
        <w:rPr>
          <w:rFonts w:cs="Arial"/>
          <w:szCs w:val="24"/>
        </w:rPr>
      </w:pPr>
      <w:bookmarkStart w:id="46" w:name="_heading=h.4f1mdlm" w:colFirst="0" w:colLast="0"/>
      <w:bookmarkEnd w:id="46"/>
      <w:r w:rsidRPr="007A3BFD">
        <w:rPr>
          <w:rFonts w:cs="Arial"/>
          <w:szCs w:val="24"/>
        </w:rPr>
        <w:lastRenderedPageBreak/>
        <w:t xml:space="preserve"> Condición 6. Relación con el sector externo.</w:t>
      </w:r>
    </w:p>
    <w:p w14:paraId="4B40F805" w14:textId="77777777" w:rsidR="00AF2865" w:rsidRPr="007A3BFD" w:rsidRDefault="00AF2865" w:rsidP="007A3BFD">
      <w:pPr>
        <w:jc w:val="both"/>
        <w:rPr>
          <w:rFonts w:ascii="Arial" w:hAnsi="Arial" w:cs="Arial"/>
          <w:sz w:val="24"/>
          <w:szCs w:val="24"/>
        </w:rPr>
      </w:pPr>
    </w:p>
    <w:p w14:paraId="1677AB84" w14:textId="77777777" w:rsidR="00AF2865" w:rsidRPr="007A3BFD" w:rsidRDefault="00AF2865" w:rsidP="007A3BFD">
      <w:pPr>
        <w:pStyle w:val="Ttulo3"/>
      </w:pPr>
      <w:bookmarkStart w:id="47" w:name="_heading=h.2u6wntf" w:colFirst="0" w:colLast="0"/>
      <w:bookmarkEnd w:id="47"/>
      <w:r w:rsidRPr="007A3BFD">
        <w:rPr>
          <w:smallCaps/>
        </w:rPr>
        <w:t xml:space="preserve">2.6.1 </w:t>
      </w:r>
      <w:r w:rsidRPr="007A3BFD">
        <w:t xml:space="preserve">Criterio 12. Relación con el Sector Externo. </w:t>
      </w:r>
    </w:p>
    <w:p w14:paraId="07FB9650" w14:textId="77777777" w:rsidR="00AF2865" w:rsidRPr="007A3BFD" w:rsidRDefault="00AF2865" w:rsidP="007A3BFD">
      <w:pPr>
        <w:jc w:val="both"/>
        <w:rPr>
          <w:rFonts w:ascii="Arial" w:hAnsi="Arial" w:cs="Arial"/>
          <w:b/>
          <w:sz w:val="24"/>
          <w:szCs w:val="24"/>
        </w:rPr>
      </w:pPr>
    </w:p>
    <w:p w14:paraId="59C226BF" w14:textId="77777777" w:rsidR="00AF2865" w:rsidRPr="007A3BFD" w:rsidRDefault="00AF2865" w:rsidP="007A3BFD">
      <w:pPr>
        <w:numPr>
          <w:ilvl w:val="0"/>
          <w:numId w:val="4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obtenidos de la implementación del plan de vinculación de la comunidad académica con el sector productivo, social y cultural, público y privado, en los últimos siete (7) años, comparado con los resultados esperados del plan y la justificación en las diferencias significativas.</w:t>
      </w:r>
    </w:p>
    <w:p w14:paraId="08554342" w14:textId="77777777" w:rsidR="00AF2865" w:rsidRPr="007A3BFD" w:rsidRDefault="00AF2865" w:rsidP="007A3BFD">
      <w:pPr>
        <w:numPr>
          <w:ilvl w:val="0"/>
          <w:numId w:val="4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del plan de vinculación de la comunidad académica con el sector productivo, social, cultural, público y privado. Dicha proyección deberá presentar las actividades y los recursos previstos (financieros, físicos, tecnológicos y humanos) para el desarrollo del plan.</w:t>
      </w:r>
    </w:p>
    <w:p w14:paraId="4A01F499" w14:textId="77777777" w:rsidR="00AF2865" w:rsidRPr="007A3BFD" w:rsidRDefault="00AF2865" w:rsidP="007A3BFD">
      <w:pPr>
        <w:numPr>
          <w:ilvl w:val="0"/>
          <w:numId w:val="4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Evidencia de la ejecución de los acuerdos de voluntades y convenios que respaldaron las prácticas o pasantías con el sector externo, cuando a ello hubiere lugar.</w:t>
      </w:r>
    </w:p>
    <w:p w14:paraId="48115F35" w14:textId="77777777" w:rsidR="00AF2865" w:rsidRPr="007A3BFD" w:rsidRDefault="00AF2865" w:rsidP="007A3BFD">
      <w:pPr>
        <w:numPr>
          <w:ilvl w:val="0"/>
          <w:numId w:val="4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Acuerdos de voluntades o convenios que respalden las prácticas o pasantías con el sector externo, de acuerdo con el número de estudiantes que las desarrollarán en los próximos siete (7) años, evidenciando las políticas institucionales que las enmarcan, cuando a ello hubiere lugar.</w:t>
      </w:r>
    </w:p>
    <w:p w14:paraId="5D7E54FC" w14:textId="77777777" w:rsidR="00AF2865" w:rsidRPr="007A3BFD" w:rsidRDefault="00AF2865" w:rsidP="007A3BFD">
      <w:pPr>
        <w:jc w:val="both"/>
        <w:rPr>
          <w:rFonts w:ascii="Arial" w:hAnsi="Arial" w:cs="Arial"/>
          <w:b/>
          <w:sz w:val="24"/>
          <w:szCs w:val="24"/>
        </w:rPr>
      </w:pPr>
    </w:p>
    <w:p w14:paraId="528F347E" w14:textId="77777777" w:rsidR="00AF2865" w:rsidRPr="007A3BFD" w:rsidRDefault="00AF2865" w:rsidP="007A3BFD">
      <w:pPr>
        <w:pStyle w:val="Ttulo3"/>
      </w:pPr>
      <w:bookmarkStart w:id="48" w:name="_heading=h.19c6y18" w:colFirst="0" w:colLast="0"/>
      <w:bookmarkEnd w:id="48"/>
      <w:r w:rsidRPr="007A3BFD">
        <w:t>2.6.2 Principales avances en la vigencia y comparativo con el proceso anterior de la condición 6.</w:t>
      </w:r>
    </w:p>
    <w:p w14:paraId="5ADDA3A8" w14:textId="77777777" w:rsidR="00AF2865" w:rsidRPr="007A3BFD" w:rsidRDefault="00AF2865" w:rsidP="007A3BFD">
      <w:pPr>
        <w:jc w:val="both"/>
        <w:rPr>
          <w:rFonts w:ascii="Arial" w:hAnsi="Arial" w:cs="Arial"/>
          <w:b/>
          <w:color w:val="231F20"/>
          <w:sz w:val="24"/>
          <w:szCs w:val="24"/>
        </w:rPr>
      </w:pPr>
    </w:p>
    <w:p w14:paraId="03DC54BA"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49" w:name="_heading=h.3tbugp1" w:colFirst="0" w:colLast="0"/>
      <w:bookmarkEnd w:id="49"/>
      <w:r w:rsidRPr="007A3BFD">
        <w:rPr>
          <w:rFonts w:ascii="Arial" w:eastAsia="Arial" w:hAnsi="Arial" w:cs="Arial"/>
          <w:color w:val="000000"/>
          <w:sz w:val="24"/>
          <w:szCs w:val="24"/>
        </w:rPr>
        <w:t>Tabla XXX. Resumen de la condición 6: Proceso de autoevaluación anterior (AÑO XXXX) - proceso de autoevaluación actual (AÑO XXXX). ELIMINAR TABLA COMPARATIVA.</w:t>
      </w:r>
    </w:p>
    <w:p w14:paraId="36AB1E3D" w14:textId="77777777" w:rsidR="00AF2865" w:rsidRPr="007A3BFD" w:rsidRDefault="00AF2865" w:rsidP="007A3BFD">
      <w:pPr>
        <w:jc w:val="both"/>
        <w:rPr>
          <w:rFonts w:ascii="Arial" w:hAnsi="Arial" w:cs="Arial"/>
          <w:sz w:val="24"/>
          <w:szCs w:val="24"/>
        </w:rPr>
      </w:pPr>
    </w:p>
    <w:tbl>
      <w:tblPr>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709"/>
        <w:gridCol w:w="3669"/>
      </w:tblGrid>
      <w:tr w:rsidR="00AF2865" w:rsidRPr="007A3BFD" w14:paraId="5A8936CC" w14:textId="77777777" w:rsidTr="00FD27BB">
        <w:trPr>
          <w:trHeight w:val="318"/>
        </w:trPr>
        <w:tc>
          <w:tcPr>
            <w:tcW w:w="9476" w:type="dxa"/>
            <w:gridSpan w:val="3"/>
          </w:tcPr>
          <w:p w14:paraId="5DB3EC9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1C18B6EC" w14:textId="77777777" w:rsidTr="00FD27BB">
        <w:trPr>
          <w:trHeight w:val="318"/>
        </w:trPr>
        <w:tc>
          <w:tcPr>
            <w:tcW w:w="9476" w:type="dxa"/>
            <w:gridSpan w:val="3"/>
            <w:shd w:val="clear" w:color="auto" w:fill="B4C6E7"/>
          </w:tcPr>
          <w:p w14:paraId="5D08224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Condición 6. Relación con el sector externo. </w:t>
            </w:r>
          </w:p>
        </w:tc>
      </w:tr>
      <w:tr w:rsidR="00AF2865" w:rsidRPr="007A3BFD" w14:paraId="451B6F6F" w14:textId="77777777" w:rsidTr="00FD27BB">
        <w:trPr>
          <w:trHeight w:val="318"/>
        </w:trPr>
        <w:tc>
          <w:tcPr>
            <w:tcW w:w="5098" w:type="dxa"/>
          </w:tcPr>
          <w:p w14:paraId="7B2E3221"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709" w:type="dxa"/>
          </w:tcPr>
          <w:p w14:paraId="3646173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3669" w:type="dxa"/>
          </w:tcPr>
          <w:p w14:paraId="39F69E1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Calificación</w:t>
            </w:r>
          </w:p>
        </w:tc>
      </w:tr>
      <w:tr w:rsidR="00AF2865" w:rsidRPr="007A3BFD" w14:paraId="2E1551BF" w14:textId="77777777" w:rsidTr="00FD27BB">
        <w:trPr>
          <w:trHeight w:val="302"/>
        </w:trPr>
        <w:tc>
          <w:tcPr>
            <w:tcW w:w="5098" w:type="dxa"/>
          </w:tcPr>
          <w:p w14:paraId="488ECD1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12. Relación con el sector externo.</w:t>
            </w:r>
          </w:p>
        </w:tc>
        <w:tc>
          <w:tcPr>
            <w:tcW w:w="709" w:type="dxa"/>
            <w:vAlign w:val="center"/>
          </w:tcPr>
          <w:p w14:paraId="295DD38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3669" w:type="dxa"/>
            <w:vAlign w:val="center"/>
          </w:tcPr>
          <w:p w14:paraId="0F89A1EA"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8DE4F01" w14:textId="77777777" w:rsidTr="00FD27BB">
        <w:trPr>
          <w:trHeight w:val="302"/>
        </w:trPr>
        <w:tc>
          <w:tcPr>
            <w:tcW w:w="5098" w:type="dxa"/>
          </w:tcPr>
          <w:p w14:paraId="02EDC7A9"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Total condición</w:t>
            </w:r>
          </w:p>
        </w:tc>
        <w:tc>
          <w:tcPr>
            <w:tcW w:w="709" w:type="dxa"/>
            <w:vAlign w:val="center"/>
          </w:tcPr>
          <w:p w14:paraId="7711458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3669" w:type="dxa"/>
            <w:vAlign w:val="center"/>
          </w:tcPr>
          <w:p w14:paraId="6CA45F0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5991EB40" w14:textId="77777777" w:rsidTr="00FD27BB">
        <w:trPr>
          <w:trHeight w:val="318"/>
        </w:trPr>
        <w:tc>
          <w:tcPr>
            <w:tcW w:w="9476" w:type="dxa"/>
            <w:gridSpan w:val="3"/>
          </w:tcPr>
          <w:p w14:paraId="0389D3E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2BF95DEA" w14:textId="77777777" w:rsidTr="00FD27BB">
        <w:trPr>
          <w:trHeight w:val="318"/>
        </w:trPr>
        <w:tc>
          <w:tcPr>
            <w:tcW w:w="9476" w:type="dxa"/>
            <w:gridSpan w:val="3"/>
            <w:shd w:val="clear" w:color="auto" w:fill="B4C6E7"/>
          </w:tcPr>
          <w:p w14:paraId="4DFADCE7" w14:textId="77777777" w:rsidR="00AF2865" w:rsidRPr="007A3BFD" w:rsidRDefault="00AF2865" w:rsidP="007A3BFD">
            <w:pPr>
              <w:jc w:val="both"/>
              <w:rPr>
                <w:rFonts w:ascii="Arial" w:hAnsi="Arial" w:cs="Arial"/>
                <w:b/>
                <w:sz w:val="24"/>
                <w:szCs w:val="24"/>
              </w:rPr>
            </w:pPr>
            <w:bookmarkStart w:id="50" w:name="_heading=h.28h4qwu" w:colFirst="0" w:colLast="0"/>
            <w:bookmarkEnd w:id="50"/>
            <w:r w:rsidRPr="007A3BFD">
              <w:rPr>
                <w:rFonts w:ascii="Arial" w:hAnsi="Arial" w:cs="Arial"/>
                <w:b/>
                <w:sz w:val="24"/>
                <w:szCs w:val="24"/>
              </w:rPr>
              <w:t>Condición 6.  Relación con el sector externo.</w:t>
            </w:r>
          </w:p>
        </w:tc>
      </w:tr>
      <w:tr w:rsidR="00AF2865" w:rsidRPr="007A3BFD" w14:paraId="62502F4C" w14:textId="77777777" w:rsidTr="00FD27BB">
        <w:trPr>
          <w:trHeight w:val="318"/>
        </w:trPr>
        <w:tc>
          <w:tcPr>
            <w:tcW w:w="5098" w:type="dxa"/>
          </w:tcPr>
          <w:p w14:paraId="1894A53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w:t>
            </w:r>
          </w:p>
        </w:tc>
        <w:tc>
          <w:tcPr>
            <w:tcW w:w="709" w:type="dxa"/>
          </w:tcPr>
          <w:p w14:paraId="1993D6B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w:t>
            </w:r>
          </w:p>
        </w:tc>
        <w:tc>
          <w:tcPr>
            <w:tcW w:w="3669" w:type="dxa"/>
          </w:tcPr>
          <w:p w14:paraId="57A14E9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Calificación</w:t>
            </w:r>
          </w:p>
        </w:tc>
      </w:tr>
      <w:tr w:rsidR="00AF2865" w:rsidRPr="007A3BFD" w14:paraId="42322D34" w14:textId="77777777" w:rsidTr="00FD27BB">
        <w:trPr>
          <w:trHeight w:val="318"/>
        </w:trPr>
        <w:tc>
          <w:tcPr>
            <w:tcW w:w="5098" w:type="dxa"/>
          </w:tcPr>
          <w:p w14:paraId="393364E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12. Relación con el sector externo </w:t>
            </w:r>
          </w:p>
        </w:tc>
        <w:tc>
          <w:tcPr>
            <w:tcW w:w="709" w:type="dxa"/>
            <w:vAlign w:val="center"/>
          </w:tcPr>
          <w:p w14:paraId="03B2DA2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3669" w:type="dxa"/>
            <w:vAlign w:val="center"/>
          </w:tcPr>
          <w:p w14:paraId="7F678A5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147CFC0D" w14:textId="77777777" w:rsidTr="00FD27BB">
        <w:trPr>
          <w:trHeight w:val="318"/>
        </w:trPr>
        <w:tc>
          <w:tcPr>
            <w:tcW w:w="5098" w:type="dxa"/>
          </w:tcPr>
          <w:p w14:paraId="19FCED6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709" w:type="dxa"/>
            <w:vAlign w:val="center"/>
          </w:tcPr>
          <w:p w14:paraId="172C1CCD"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3669" w:type="dxa"/>
            <w:vAlign w:val="center"/>
          </w:tcPr>
          <w:p w14:paraId="1259A78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bl>
    <w:p w14:paraId="19DE4AE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Fuente. Proceso de Autoevaluación XXXX</w:t>
      </w:r>
    </w:p>
    <w:p w14:paraId="7FED3585" w14:textId="77777777" w:rsidR="00AF2865" w:rsidRPr="007A3BFD" w:rsidRDefault="00AF2865" w:rsidP="007A3BFD">
      <w:pPr>
        <w:jc w:val="both"/>
        <w:rPr>
          <w:rFonts w:ascii="Arial" w:hAnsi="Arial" w:cs="Arial"/>
          <w:sz w:val="24"/>
          <w:szCs w:val="24"/>
        </w:rPr>
      </w:pPr>
    </w:p>
    <w:p w14:paraId="4A2B1DD6" w14:textId="77777777" w:rsidR="00AF2865" w:rsidRPr="007A3BFD" w:rsidRDefault="00AF2865" w:rsidP="007A3BFD">
      <w:pPr>
        <w:pStyle w:val="Ttulo2"/>
        <w:rPr>
          <w:rFonts w:cs="Arial"/>
          <w:szCs w:val="24"/>
        </w:rPr>
      </w:pPr>
      <w:bookmarkStart w:id="51" w:name="_heading=h.nmf14n" w:colFirst="0" w:colLast="0"/>
      <w:bookmarkEnd w:id="51"/>
      <w:r w:rsidRPr="007A3BFD">
        <w:rPr>
          <w:rFonts w:cs="Arial"/>
          <w:szCs w:val="24"/>
        </w:rPr>
        <w:t>2.7 Condición 7. Profesores.</w:t>
      </w:r>
    </w:p>
    <w:p w14:paraId="73247195" w14:textId="77777777" w:rsidR="00AF2865" w:rsidRPr="007A3BFD" w:rsidRDefault="00AF2865" w:rsidP="007A3BFD">
      <w:pPr>
        <w:jc w:val="both"/>
        <w:rPr>
          <w:rFonts w:ascii="Arial" w:hAnsi="Arial" w:cs="Arial"/>
          <w:i/>
          <w:sz w:val="24"/>
          <w:szCs w:val="24"/>
        </w:rPr>
      </w:pPr>
    </w:p>
    <w:p w14:paraId="58264EF9" w14:textId="77777777" w:rsidR="00AF2865" w:rsidRPr="007A3BFD" w:rsidRDefault="00AF2865" w:rsidP="007A3BFD">
      <w:pPr>
        <w:pStyle w:val="Ttulo3"/>
      </w:pPr>
      <w:bookmarkStart w:id="52" w:name="_heading=h.37m2jsg" w:colFirst="0" w:colLast="0"/>
      <w:bookmarkEnd w:id="52"/>
      <w:r w:rsidRPr="007A3BFD">
        <w:lastRenderedPageBreak/>
        <w:t>2.7.1 Criterio 13. Características del grupo de profesores.</w:t>
      </w:r>
    </w:p>
    <w:p w14:paraId="50B08B62" w14:textId="77777777" w:rsidR="00AF2865" w:rsidRPr="007A3BFD" w:rsidRDefault="00AF2865" w:rsidP="007A3BFD">
      <w:pPr>
        <w:jc w:val="both"/>
        <w:rPr>
          <w:rFonts w:ascii="Arial" w:hAnsi="Arial" w:cs="Arial"/>
          <w:sz w:val="24"/>
          <w:szCs w:val="24"/>
        </w:rPr>
      </w:pPr>
    </w:p>
    <w:p w14:paraId="1FE02225" w14:textId="77777777" w:rsidR="00AF2865" w:rsidRPr="007A3BFD" w:rsidRDefault="00AF2865" w:rsidP="007A3BFD">
      <w:pPr>
        <w:numPr>
          <w:ilvl w:val="0"/>
          <w:numId w:val="4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del grupo de profesores con el que cuenta el programa académico.</w:t>
      </w:r>
    </w:p>
    <w:p w14:paraId="748A9C5C" w14:textId="77777777" w:rsidR="00AF2865" w:rsidRPr="007A3BFD" w:rsidRDefault="00AF2865" w:rsidP="007A3BFD">
      <w:pPr>
        <w:numPr>
          <w:ilvl w:val="0"/>
          <w:numId w:val="4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del histórico de vinculación de los profesores del programa académico y justificación comparativa frente al plan de vinculación definido para la vigencia anterior del registro calificado.</w:t>
      </w:r>
    </w:p>
    <w:p w14:paraId="049D7B19" w14:textId="77777777" w:rsidR="00AF2865" w:rsidRPr="007A3BFD" w:rsidRDefault="00AF2865" w:rsidP="007A3BFD">
      <w:pPr>
        <w:numPr>
          <w:ilvl w:val="0"/>
          <w:numId w:val="4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Plan de vinculación de profesores actualizado a las dinámicas de la nueva vigencia del registro calificado.</w:t>
      </w:r>
    </w:p>
    <w:p w14:paraId="2888235C" w14:textId="77777777" w:rsidR="00AF2865" w:rsidRPr="007A3BFD" w:rsidRDefault="00AF2865" w:rsidP="007A3BFD">
      <w:pPr>
        <w:numPr>
          <w:ilvl w:val="0"/>
          <w:numId w:val="4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Justificación de la suficiencia de profesores, tipo de vinculación y dedicación para el cumplimiento de las labores formativas, docentes, académicas, científicas, culturales y de extensión.</w:t>
      </w:r>
    </w:p>
    <w:p w14:paraId="09C13985" w14:textId="77777777" w:rsidR="00AF2865" w:rsidRPr="007A3BFD" w:rsidRDefault="00AF2865" w:rsidP="007A3BFD">
      <w:pPr>
        <w:numPr>
          <w:ilvl w:val="0"/>
          <w:numId w:val="43"/>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la forma en la que estuvo compuesto el grupo de profesores durante los últimos siete (7) años, indicando su composición en términos del tipo de contratación, vinculación y dedicación, y de acuerdo con las características del grupo de profesores y la naturaleza jurídica, tipología y misión institucional.</w:t>
      </w:r>
    </w:p>
    <w:p w14:paraId="54C86687" w14:textId="77777777" w:rsidR="00AF2865" w:rsidRPr="007A3BFD" w:rsidRDefault="00AF2865" w:rsidP="007A3BFD">
      <w:pPr>
        <w:jc w:val="both"/>
        <w:rPr>
          <w:rFonts w:ascii="Arial" w:hAnsi="Arial" w:cs="Arial"/>
          <w:sz w:val="24"/>
          <w:szCs w:val="24"/>
        </w:rPr>
      </w:pPr>
    </w:p>
    <w:p w14:paraId="27122043" w14:textId="77777777" w:rsidR="00AF2865" w:rsidRPr="007A3BFD" w:rsidRDefault="00AF2865" w:rsidP="007A3BFD">
      <w:pPr>
        <w:pStyle w:val="Ttulo3"/>
      </w:pPr>
      <w:bookmarkStart w:id="53" w:name="_heading=h.1mrcu09" w:colFirst="0" w:colLast="0"/>
      <w:bookmarkEnd w:id="53"/>
      <w:r w:rsidRPr="007A3BFD">
        <w:t xml:space="preserve">2.7.2 Criterio 14. Perfiles de los profesores. </w:t>
      </w:r>
    </w:p>
    <w:p w14:paraId="7D6C6E4C" w14:textId="77777777" w:rsidR="00AF2865" w:rsidRPr="007A3BFD" w:rsidRDefault="00AF2865" w:rsidP="007A3BFD">
      <w:pPr>
        <w:jc w:val="both"/>
        <w:rPr>
          <w:rFonts w:ascii="Arial" w:hAnsi="Arial" w:cs="Arial"/>
          <w:sz w:val="24"/>
          <w:szCs w:val="24"/>
        </w:rPr>
      </w:pPr>
      <w:bookmarkStart w:id="54" w:name="_heading=h.46r0co2" w:colFirst="0" w:colLast="0"/>
      <w:bookmarkEnd w:id="54"/>
    </w:p>
    <w:p w14:paraId="43D05025" w14:textId="77777777" w:rsidR="00AF2865" w:rsidRPr="007A3BFD" w:rsidRDefault="00AF2865" w:rsidP="007A3BFD">
      <w:pPr>
        <w:numPr>
          <w:ilvl w:val="0"/>
          <w:numId w:val="44"/>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 xml:space="preserve">Descripción de los perfiles de los profesores del programa, actualizados a las dinámicas de la nueva vigencia del registro calificado, los cuales deberán incluir por lo menos: </w:t>
      </w:r>
    </w:p>
    <w:p w14:paraId="299F8312" w14:textId="77777777" w:rsidR="00AF2865" w:rsidRPr="007A3BFD" w:rsidRDefault="00AF2865" w:rsidP="007A3BFD">
      <w:pPr>
        <w:pBdr>
          <w:top w:val="nil"/>
          <w:left w:val="nil"/>
          <w:bottom w:val="nil"/>
          <w:right w:val="nil"/>
          <w:between w:val="nil"/>
        </w:pBdr>
        <w:ind w:left="720"/>
        <w:jc w:val="both"/>
        <w:rPr>
          <w:rFonts w:ascii="Arial" w:eastAsia="Arial" w:hAnsi="Arial" w:cs="Arial"/>
          <w:i/>
          <w:color w:val="FF0000"/>
          <w:sz w:val="24"/>
          <w:szCs w:val="24"/>
        </w:rPr>
      </w:pPr>
      <w:r w:rsidRPr="007A3BFD">
        <w:rPr>
          <w:rFonts w:ascii="Arial" w:eastAsia="Arial" w:hAnsi="Arial" w:cs="Arial"/>
          <w:i/>
          <w:color w:val="FF0000"/>
          <w:sz w:val="24"/>
          <w:szCs w:val="24"/>
        </w:rPr>
        <w:t>1. Formación profesional, indicando título académico, nivel de formación y campo de educación y formación.</w:t>
      </w:r>
    </w:p>
    <w:p w14:paraId="67740508" w14:textId="77777777" w:rsidR="00AF2865" w:rsidRPr="007A3BFD" w:rsidRDefault="00AF2865" w:rsidP="007A3BFD">
      <w:pPr>
        <w:pBdr>
          <w:top w:val="nil"/>
          <w:left w:val="nil"/>
          <w:bottom w:val="nil"/>
          <w:right w:val="nil"/>
          <w:between w:val="nil"/>
        </w:pBdr>
        <w:ind w:left="720"/>
        <w:jc w:val="both"/>
        <w:rPr>
          <w:rFonts w:ascii="Arial" w:eastAsia="Arial" w:hAnsi="Arial" w:cs="Arial"/>
          <w:i/>
          <w:color w:val="FF0000"/>
          <w:sz w:val="24"/>
          <w:szCs w:val="24"/>
        </w:rPr>
      </w:pPr>
      <w:r w:rsidRPr="007A3BFD">
        <w:rPr>
          <w:rFonts w:ascii="Arial" w:eastAsia="Arial" w:hAnsi="Arial" w:cs="Arial"/>
          <w:i/>
          <w:color w:val="FF0000"/>
          <w:sz w:val="24"/>
          <w:szCs w:val="24"/>
        </w:rPr>
        <w:t>2. Formación pedagógica.</w:t>
      </w:r>
    </w:p>
    <w:p w14:paraId="68F1E649" w14:textId="77777777" w:rsidR="00AF2865" w:rsidRPr="007A3BFD" w:rsidRDefault="00AF2865" w:rsidP="007A3BFD">
      <w:pPr>
        <w:pBdr>
          <w:top w:val="nil"/>
          <w:left w:val="nil"/>
          <w:bottom w:val="nil"/>
          <w:right w:val="nil"/>
          <w:between w:val="nil"/>
        </w:pBdr>
        <w:ind w:left="720"/>
        <w:jc w:val="both"/>
        <w:rPr>
          <w:rFonts w:ascii="Arial" w:eastAsia="Arial" w:hAnsi="Arial" w:cs="Arial"/>
          <w:i/>
          <w:color w:val="FF0000"/>
          <w:sz w:val="24"/>
          <w:szCs w:val="24"/>
        </w:rPr>
      </w:pPr>
      <w:r w:rsidRPr="007A3BFD">
        <w:rPr>
          <w:rFonts w:ascii="Arial" w:eastAsia="Arial" w:hAnsi="Arial" w:cs="Arial"/>
          <w:i/>
          <w:color w:val="FF0000"/>
          <w:sz w:val="24"/>
          <w:szCs w:val="24"/>
        </w:rPr>
        <w:t>3. Experiencia profesional.</w:t>
      </w:r>
    </w:p>
    <w:p w14:paraId="231C6B51" w14:textId="77777777" w:rsidR="00AF2865" w:rsidRPr="007A3BFD" w:rsidRDefault="00AF2865" w:rsidP="007A3BFD">
      <w:pPr>
        <w:numPr>
          <w:ilvl w:val="0"/>
          <w:numId w:val="44"/>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Competencias tecnológicas.</w:t>
      </w:r>
    </w:p>
    <w:p w14:paraId="144DD261" w14:textId="77777777" w:rsidR="00AF2865" w:rsidRPr="007A3BFD" w:rsidRDefault="00AF2865" w:rsidP="007A3BFD">
      <w:pPr>
        <w:numPr>
          <w:ilvl w:val="0"/>
          <w:numId w:val="44"/>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Experiencia en investigación, innovación y/o creación artística y cultural, de ser aplicable.</w:t>
      </w:r>
    </w:p>
    <w:p w14:paraId="088C7F73" w14:textId="77777777" w:rsidR="00AF2865" w:rsidRPr="007A3BFD" w:rsidRDefault="00AF2865" w:rsidP="007A3BFD">
      <w:pPr>
        <w:jc w:val="both"/>
        <w:rPr>
          <w:rFonts w:ascii="Arial" w:hAnsi="Arial" w:cs="Arial"/>
          <w:sz w:val="24"/>
          <w:szCs w:val="24"/>
        </w:rPr>
      </w:pPr>
    </w:p>
    <w:p w14:paraId="110218B3" w14:textId="77777777" w:rsidR="00AF2865" w:rsidRPr="007A3BFD" w:rsidRDefault="00AF2865" w:rsidP="007A3BFD">
      <w:pPr>
        <w:pStyle w:val="Ttulo3"/>
        <w:rPr>
          <w:smallCaps/>
        </w:rPr>
      </w:pPr>
      <w:bookmarkStart w:id="55" w:name="_heading=h.2lwamvv" w:colFirst="0" w:colLast="0"/>
      <w:bookmarkEnd w:id="55"/>
      <w:r w:rsidRPr="007A3BFD">
        <w:rPr>
          <w:smallCaps/>
        </w:rPr>
        <w:t xml:space="preserve">2.7.3 </w:t>
      </w:r>
      <w:r w:rsidRPr="007A3BFD">
        <w:t>Criterio 15</w:t>
      </w:r>
      <w:r w:rsidRPr="007A3BFD">
        <w:rPr>
          <w:smallCaps/>
        </w:rPr>
        <w:t xml:space="preserve">. </w:t>
      </w:r>
      <w:r w:rsidRPr="007A3BFD">
        <w:t xml:space="preserve">Asignación y gestión de las actividades de los profesores. </w:t>
      </w:r>
    </w:p>
    <w:p w14:paraId="187A4E2A" w14:textId="77777777" w:rsidR="00AF2865" w:rsidRPr="007A3BFD" w:rsidRDefault="00AF2865" w:rsidP="007A3BFD">
      <w:pPr>
        <w:jc w:val="both"/>
        <w:rPr>
          <w:rFonts w:ascii="Arial" w:hAnsi="Arial" w:cs="Arial"/>
          <w:sz w:val="24"/>
          <w:szCs w:val="24"/>
        </w:rPr>
      </w:pPr>
    </w:p>
    <w:p w14:paraId="27157182" w14:textId="77777777" w:rsidR="00AF2865" w:rsidRPr="007A3BFD" w:rsidRDefault="00AF2865" w:rsidP="007A3BFD">
      <w:pPr>
        <w:numPr>
          <w:ilvl w:val="0"/>
          <w:numId w:val="4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las acciones previstas para el seguimiento y evaluación de la asignación y gestión de las actividades de los profesores, actualizadas a la dinámica de la nueva vigencia del registro calificado del programa académico y la justificación de la incorporación o no de modificaciones.</w:t>
      </w:r>
    </w:p>
    <w:p w14:paraId="7CB0504E" w14:textId="77777777" w:rsidR="00AF2865" w:rsidRPr="007A3BFD" w:rsidRDefault="00AF2865" w:rsidP="007A3BFD">
      <w:pPr>
        <w:numPr>
          <w:ilvl w:val="0"/>
          <w:numId w:val="4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asignación y gestión de las actividades de los profesores realizadas durante los últimos siete (7) años, indicando la forma en que atendieron las labores formativas, académicas, docentes, científicas, culturales y de extensión, y haciendo evidente el seguimiento y la evaluación de los procesos de asignación y gestión de actividades de los profesores.</w:t>
      </w:r>
    </w:p>
    <w:p w14:paraId="1305B680" w14:textId="77777777" w:rsidR="00AF2865" w:rsidRPr="007A3BFD" w:rsidRDefault="00AF2865" w:rsidP="007A3BFD">
      <w:pPr>
        <w:numPr>
          <w:ilvl w:val="0"/>
          <w:numId w:val="4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lastRenderedPageBreak/>
        <w:t>Cobertura prevista de las labores formativas, académicas, docentes, científicas, culturales y de extensión del programa académico, relacionadas con el grupo de profesores.</w:t>
      </w:r>
    </w:p>
    <w:p w14:paraId="5D371135" w14:textId="77777777" w:rsidR="00AF2865" w:rsidRPr="007A3BFD" w:rsidRDefault="00AF2865" w:rsidP="007A3BFD">
      <w:pPr>
        <w:jc w:val="both"/>
        <w:rPr>
          <w:rFonts w:ascii="Arial" w:hAnsi="Arial" w:cs="Arial"/>
          <w:sz w:val="24"/>
          <w:szCs w:val="24"/>
        </w:rPr>
      </w:pPr>
    </w:p>
    <w:p w14:paraId="249C0DC0" w14:textId="77777777" w:rsidR="00AF2865" w:rsidRPr="007A3BFD" w:rsidRDefault="00AF2865" w:rsidP="007A3BFD">
      <w:pPr>
        <w:jc w:val="both"/>
        <w:rPr>
          <w:rFonts w:ascii="Arial" w:hAnsi="Arial" w:cs="Arial"/>
          <w:sz w:val="24"/>
          <w:szCs w:val="24"/>
        </w:rPr>
      </w:pPr>
      <w:r w:rsidRPr="007A3BFD">
        <w:rPr>
          <w:rFonts w:ascii="Arial" w:hAnsi="Arial" w:cs="Arial"/>
          <w:b/>
          <w:smallCaps/>
          <w:sz w:val="24"/>
          <w:szCs w:val="24"/>
        </w:rPr>
        <w:t xml:space="preserve">2.7.4 </w:t>
      </w:r>
      <w:r w:rsidRPr="007A3BFD">
        <w:rPr>
          <w:rFonts w:ascii="Arial" w:hAnsi="Arial" w:cs="Arial"/>
          <w:b/>
          <w:sz w:val="24"/>
          <w:szCs w:val="24"/>
        </w:rPr>
        <w:t>Criterio 16.</w:t>
      </w:r>
      <w:r w:rsidRPr="007A3BFD">
        <w:rPr>
          <w:rFonts w:ascii="Arial" w:hAnsi="Arial" w:cs="Arial"/>
          <w:sz w:val="24"/>
          <w:szCs w:val="24"/>
        </w:rPr>
        <w:t xml:space="preserve"> </w:t>
      </w:r>
      <w:r w:rsidRPr="007A3BFD">
        <w:rPr>
          <w:rFonts w:ascii="Arial" w:hAnsi="Arial" w:cs="Arial"/>
          <w:b/>
          <w:sz w:val="24"/>
          <w:szCs w:val="24"/>
        </w:rPr>
        <w:t>Permanencia, desarrollo y capacitación</w:t>
      </w:r>
      <w:r w:rsidRPr="007A3BFD">
        <w:rPr>
          <w:rFonts w:ascii="Arial" w:hAnsi="Arial" w:cs="Arial"/>
          <w:b/>
          <w:smallCaps/>
          <w:sz w:val="24"/>
          <w:szCs w:val="24"/>
        </w:rPr>
        <w:t xml:space="preserve"> </w:t>
      </w:r>
      <w:r w:rsidRPr="007A3BFD">
        <w:rPr>
          <w:rFonts w:ascii="Arial" w:hAnsi="Arial" w:cs="Arial"/>
          <w:b/>
          <w:sz w:val="24"/>
          <w:szCs w:val="24"/>
        </w:rPr>
        <w:t>profesoral</w:t>
      </w:r>
      <w:r w:rsidRPr="007A3BFD">
        <w:rPr>
          <w:rFonts w:ascii="Arial" w:hAnsi="Arial" w:cs="Arial"/>
          <w:sz w:val="24"/>
          <w:szCs w:val="24"/>
        </w:rPr>
        <w:t>.</w:t>
      </w:r>
    </w:p>
    <w:p w14:paraId="11C83D05" w14:textId="77777777" w:rsidR="00AF2865" w:rsidRPr="007A3BFD" w:rsidRDefault="00AF2865" w:rsidP="007A3BFD">
      <w:pPr>
        <w:jc w:val="both"/>
        <w:rPr>
          <w:rFonts w:ascii="Arial" w:hAnsi="Arial" w:cs="Arial"/>
          <w:sz w:val="24"/>
          <w:szCs w:val="24"/>
        </w:rPr>
      </w:pPr>
    </w:p>
    <w:p w14:paraId="49D99A1E" w14:textId="77777777" w:rsidR="00AF2865" w:rsidRPr="007A3BFD" w:rsidRDefault="00AF2865" w:rsidP="007A3BFD">
      <w:pPr>
        <w:numPr>
          <w:ilvl w:val="0"/>
          <w:numId w:val="4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las estrategias y acciones actualizadas que promueven la permanencia de los profesores, teniendo en cuenta la dinámica de la nueva vigencia del registro calificado del programa académico, y justificación de la incorporación o no de modificaciones respecto de las estrategias y acciones previstas en los últimos siete (7) años.</w:t>
      </w:r>
    </w:p>
    <w:p w14:paraId="3BFA5EAB" w14:textId="77777777" w:rsidR="00AF2865" w:rsidRPr="007A3BFD" w:rsidRDefault="00AF2865" w:rsidP="007A3BFD">
      <w:pPr>
        <w:numPr>
          <w:ilvl w:val="0"/>
          <w:numId w:val="4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Indicadores que evidencien los resultados de las estrategias y acciones que promovieron la permanencia de los profesores de los últimos siete (7) años.</w:t>
      </w:r>
    </w:p>
    <w:p w14:paraId="0F0EA3EF" w14:textId="77777777" w:rsidR="00AF2865" w:rsidRPr="007A3BFD" w:rsidRDefault="00AF2865" w:rsidP="007A3BFD">
      <w:pPr>
        <w:numPr>
          <w:ilvl w:val="0"/>
          <w:numId w:val="4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ejecución y resultados del plan de desarrollo y capacitación de los profesores, de acuerdo con el tipo de vinculación y dedicación, en los últimos siete (7) años, comparado con el plan que se tenía para el mismo periodo, con la justificación en las diferencias significativas.</w:t>
      </w:r>
    </w:p>
    <w:p w14:paraId="3FB3CB2F" w14:textId="77777777" w:rsidR="00AF2865" w:rsidRPr="007A3BFD" w:rsidRDefault="00AF2865" w:rsidP="007A3BFD">
      <w:pPr>
        <w:numPr>
          <w:ilvl w:val="0"/>
          <w:numId w:val="4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Indicadores de la implementación del plan de desarrollo y capacitación de los profesores, de acuerdo con el tipo de vinculación y dedicación de los últimos siete (7) años.</w:t>
      </w:r>
    </w:p>
    <w:p w14:paraId="6F86AF3A" w14:textId="77777777" w:rsidR="00AF2865" w:rsidRPr="007A3BFD" w:rsidRDefault="00AF2865" w:rsidP="007A3BFD">
      <w:pPr>
        <w:numPr>
          <w:ilvl w:val="0"/>
          <w:numId w:val="4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del plan de desarrollo y capacitación de los profesores, de acuerdo con el tipo de vinculación y dedicación. Dicha proyección deberá presentar las actividades y los recursos previstos (financieros, físicos y humanos) para su desarrollo.</w:t>
      </w:r>
    </w:p>
    <w:p w14:paraId="1CFD2627" w14:textId="77777777" w:rsidR="00AF2865" w:rsidRPr="007A3BFD" w:rsidRDefault="00AF2865" w:rsidP="007A3BFD">
      <w:pPr>
        <w:jc w:val="both"/>
        <w:rPr>
          <w:rFonts w:ascii="Arial" w:hAnsi="Arial" w:cs="Arial"/>
          <w:sz w:val="24"/>
          <w:szCs w:val="24"/>
        </w:rPr>
      </w:pPr>
    </w:p>
    <w:p w14:paraId="36AD772B" w14:textId="77777777" w:rsidR="00AF2865" w:rsidRPr="007A3BFD" w:rsidRDefault="00AF2865" w:rsidP="007A3BFD">
      <w:pPr>
        <w:jc w:val="both"/>
        <w:rPr>
          <w:rFonts w:ascii="Arial" w:hAnsi="Arial" w:cs="Arial"/>
          <w:b/>
          <w:smallCaps/>
          <w:sz w:val="24"/>
          <w:szCs w:val="24"/>
        </w:rPr>
      </w:pPr>
      <w:r w:rsidRPr="007A3BFD">
        <w:rPr>
          <w:rFonts w:ascii="Arial" w:hAnsi="Arial" w:cs="Arial"/>
          <w:b/>
          <w:smallCaps/>
          <w:sz w:val="24"/>
          <w:szCs w:val="24"/>
        </w:rPr>
        <w:t xml:space="preserve">2.7.5 </w:t>
      </w:r>
      <w:r w:rsidRPr="007A3BFD">
        <w:rPr>
          <w:rFonts w:ascii="Arial" w:hAnsi="Arial" w:cs="Arial"/>
          <w:b/>
          <w:sz w:val="24"/>
          <w:szCs w:val="24"/>
        </w:rPr>
        <w:t>Criterio 17. Seguimiento y evaluación</w:t>
      </w:r>
      <w:r w:rsidRPr="007A3BFD">
        <w:rPr>
          <w:rFonts w:ascii="Arial" w:hAnsi="Arial" w:cs="Arial"/>
          <w:b/>
          <w:smallCaps/>
          <w:sz w:val="24"/>
          <w:szCs w:val="24"/>
        </w:rPr>
        <w:t xml:space="preserve"> </w:t>
      </w:r>
      <w:r w:rsidRPr="007A3BFD">
        <w:rPr>
          <w:rFonts w:ascii="Arial" w:hAnsi="Arial" w:cs="Arial"/>
          <w:b/>
          <w:sz w:val="24"/>
          <w:szCs w:val="24"/>
        </w:rPr>
        <w:t>de los profesores</w:t>
      </w:r>
      <w:r w:rsidRPr="007A3BFD">
        <w:rPr>
          <w:rFonts w:ascii="Arial" w:hAnsi="Arial" w:cs="Arial"/>
          <w:b/>
          <w:smallCaps/>
          <w:sz w:val="24"/>
          <w:szCs w:val="24"/>
        </w:rPr>
        <w:t>.</w:t>
      </w:r>
    </w:p>
    <w:p w14:paraId="37C16DA9" w14:textId="77777777" w:rsidR="00AF2865" w:rsidRPr="007A3BFD" w:rsidRDefault="00AF2865" w:rsidP="007A3BFD">
      <w:pPr>
        <w:jc w:val="both"/>
        <w:rPr>
          <w:rFonts w:ascii="Arial" w:hAnsi="Arial" w:cs="Arial"/>
          <w:sz w:val="24"/>
          <w:szCs w:val="24"/>
        </w:rPr>
      </w:pPr>
    </w:p>
    <w:p w14:paraId="1298B959" w14:textId="77777777" w:rsidR="00AF2865" w:rsidRPr="007A3BFD" w:rsidRDefault="00AF2865" w:rsidP="007A3BFD">
      <w:pPr>
        <w:numPr>
          <w:ilvl w:val="0"/>
          <w:numId w:val="2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los procesos de seguimiento y evaluación del profesor, y los ajustes realizados a partir de los mismos. Dicha información deberá estar actualizada a la dinámica de la nueva vigencia de registro calificado del programa académico, e incluir la justificación de la incorporación o no de modificaciones a los procesos de seguimiento y evaluación que fueron previstos en los últimos siete (7) años.</w:t>
      </w:r>
    </w:p>
    <w:p w14:paraId="080B53B7" w14:textId="77777777" w:rsidR="00AF2865" w:rsidRPr="007A3BFD" w:rsidRDefault="00AF2865" w:rsidP="007A3BFD">
      <w:pPr>
        <w:numPr>
          <w:ilvl w:val="0"/>
          <w:numId w:val="26"/>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 los procesos de seguimiento y evaluación del profesor.</w:t>
      </w:r>
    </w:p>
    <w:p w14:paraId="359758CA" w14:textId="77777777" w:rsidR="00AF2865" w:rsidRPr="007A3BFD" w:rsidRDefault="00AF2865" w:rsidP="007A3BFD">
      <w:pPr>
        <w:pBdr>
          <w:top w:val="nil"/>
          <w:left w:val="nil"/>
          <w:bottom w:val="nil"/>
          <w:right w:val="nil"/>
          <w:between w:val="nil"/>
        </w:pBdr>
        <w:ind w:left="720"/>
        <w:jc w:val="both"/>
        <w:rPr>
          <w:rFonts w:ascii="Arial" w:eastAsia="Arial" w:hAnsi="Arial" w:cs="Arial"/>
          <w:color w:val="000000"/>
          <w:sz w:val="24"/>
          <w:szCs w:val="24"/>
        </w:rPr>
      </w:pPr>
    </w:p>
    <w:p w14:paraId="0A3617E6" w14:textId="77777777" w:rsidR="00AF2865" w:rsidRPr="007A3BFD" w:rsidRDefault="00AF2865" w:rsidP="007A3BFD">
      <w:pPr>
        <w:pStyle w:val="Ttulo3"/>
      </w:pPr>
      <w:bookmarkStart w:id="56" w:name="_heading=h.111kx3o" w:colFirst="0" w:colLast="0"/>
      <w:bookmarkEnd w:id="56"/>
      <w:r w:rsidRPr="007A3BFD">
        <w:t>2.7.6 Principales avances en la vigencia y comparativo con el proceso anterior de la condición 7.</w:t>
      </w:r>
    </w:p>
    <w:p w14:paraId="583F9637" w14:textId="77777777" w:rsidR="00AF2865" w:rsidRPr="007A3BFD" w:rsidRDefault="00AF2865" w:rsidP="007A3BFD">
      <w:pPr>
        <w:jc w:val="both"/>
        <w:rPr>
          <w:rFonts w:ascii="Arial" w:hAnsi="Arial" w:cs="Arial"/>
          <w:b/>
          <w:sz w:val="24"/>
          <w:szCs w:val="24"/>
        </w:rPr>
      </w:pPr>
    </w:p>
    <w:p w14:paraId="1A7296A5" w14:textId="77777777" w:rsidR="00AF2865" w:rsidRPr="007A3BFD" w:rsidRDefault="00AF2865" w:rsidP="007A3BFD">
      <w:pPr>
        <w:jc w:val="both"/>
        <w:rPr>
          <w:rFonts w:ascii="Arial" w:hAnsi="Arial" w:cs="Arial"/>
          <w:sz w:val="24"/>
          <w:szCs w:val="24"/>
        </w:rPr>
      </w:pPr>
    </w:p>
    <w:p w14:paraId="390A098A"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57" w:name="_heading=h.3l18frh" w:colFirst="0" w:colLast="0"/>
      <w:bookmarkEnd w:id="57"/>
      <w:r w:rsidRPr="007A3BFD">
        <w:rPr>
          <w:rFonts w:ascii="Arial" w:eastAsia="Arial" w:hAnsi="Arial" w:cs="Arial"/>
          <w:color w:val="000000"/>
          <w:sz w:val="24"/>
          <w:szCs w:val="24"/>
        </w:rPr>
        <w:lastRenderedPageBreak/>
        <w:t>Tabla 38. Resumen de la condición 7: Proceso de autoevaluación anterior (AÑO 2016) - proceso de autoevaluación actual (AÑO 2022).</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851"/>
        <w:gridCol w:w="2693"/>
      </w:tblGrid>
      <w:tr w:rsidR="00AF2865" w:rsidRPr="007A3BFD" w14:paraId="57D3AAEE" w14:textId="77777777" w:rsidTr="00FD27BB">
        <w:trPr>
          <w:trHeight w:val="315"/>
        </w:trPr>
        <w:tc>
          <w:tcPr>
            <w:tcW w:w="9209" w:type="dxa"/>
            <w:gridSpan w:val="3"/>
          </w:tcPr>
          <w:p w14:paraId="511CC58E"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4297C064" w14:textId="77777777" w:rsidTr="00FD27BB">
        <w:trPr>
          <w:trHeight w:val="315"/>
        </w:trPr>
        <w:tc>
          <w:tcPr>
            <w:tcW w:w="9209" w:type="dxa"/>
            <w:gridSpan w:val="3"/>
            <w:shd w:val="clear" w:color="auto" w:fill="B4C6E7"/>
          </w:tcPr>
          <w:p w14:paraId="6E515E3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Condición 7. Profesores </w:t>
            </w:r>
          </w:p>
        </w:tc>
      </w:tr>
      <w:tr w:rsidR="00AF2865" w:rsidRPr="007A3BFD" w14:paraId="3E4A45A6" w14:textId="77777777" w:rsidTr="00FD27BB">
        <w:trPr>
          <w:trHeight w:val="261"/>
        </w:trPr>
        <w:tc>
          <w:tcPr>
            <w:tcW w:w="5665" w:type="dxa"/>
          </w:tcPr>
          <w:p w14:paraId="52BC8B87"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Criterios</w:t>
            </w:r>
          </w:p>
        </w:tc>
        <w:tc>
          <w:tcPr>
            <w:tcW w:w="851" w:type="dxa"/>
          </w:tcPr>
          <w:p w14:paraId="264193A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tcPr>
          <w:p w14:paraId="3CCA772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2B8DD8DB" w14:textId="77777777" w:rsidTr="00FD27BB">
        <w:trPr>
          <w:trHeight w:val="393"/>
        </w:trPr>
        <w:tc>
          <w:tcPr>
            <w:tcW w:w="5665" w:type="dxa"/>
          </w:tcPr>
          <w:p w14:paraId="425EBE6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13. Característica del grupo de profesores.</w:t>
            </w:r>
          </w:p>
        </w:tc>
        <w:tc>
          <w:tcPr>
            <w:tcW w:w="851" w:type="dxa"/>
            <w:vAlign w:val="center"/>
          </w:tcPr>
          <w:p w14:paraId="47BB721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7D150C8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A1CCDA9" w14:textId="77777777" w:rsidTr="00FD27BB">
        <w:trPr>
          <w:trHeight w:val="315"/>
        </w:trPr>
        <w:tc>
          <w:tcPr>
            <w:tcW w:w="5665" w:type="dxa"/>
          </w:tcPr>
          <w:p w14:paraId="7BC5065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14. Perfiles de los profesores.</w:t>
            </w:r>
          </w:p>
        </w:tc>
        <w:tc>
          <w:tcPr>
            <w:tcW w:w="851" w:type="dxa"/>
            <w:vAlign w:val="center"/>
          </w:tcPr>
          <w:p w14:paraId="509083E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5321288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2D12FE80" w14:textId="77777777" w:rsidTr="00FD27BB">
        <w:trPr>
          <w:trHeight w:val="315"/>
        </w:trPr>
        <w:tc>
          <w:tcPr>
            <w:tcW w:w="5665" w:type="dxa"/>
          </w:tcPr>
          <w:p w14:paraId="7E0AA79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15. Asignación y gestión de las actividades de los profesores.</w:t>
            </w:r>
          </w:p>
        </w:tc>
        <w:tc>
          <w:tcPr>
            <w:tcW w:w="851" w:type="dxa"/>
            <w:vAlign w:val="center"/>
          </w:tcPr>
          <w:p w14:paraId="79CBDB2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1CA2D00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01D75451" w14:textId="77777777" w:rsidTr="00FD27BB">
        <w:trPr>
          <w:trHeight w:val="315"/>
        </w:trPr>
        <w:tc>
          <w:tcPr>
            <w:tcW w:w="5665" w:type="dxa"/>
          </w:tcPr>
          <w:p w14:paraId="4CBA2E3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16. Permanencia, desarrollo y capacitación profesoral.</w:t>
            </w:r>
          </w:p>
        </w:tc>
        <w:tc>
          <w:tcPr>
            <w:tcW w:w="851" w:type="dxa"/>
            <w:vAlign w:val="center"/>
          </w:tcPr>
          <w:p w14:paraId="1D8B08C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79DBD71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B5F7407" w14:textId="77777777" w:rsidTr="00FD27BB">
        <w:trPr>
          <w:trHeight w:val="315"/>
        </w:trPr>
        <w:tc>
          <w:tcPr>
            <w:tcW w:w="5665" w:type="dxa"/>
          </w:tcPr>
          <w:p w14:paraId="3CCA5B8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17. Seguimiento y evaluación de los profesores.</w:t>
            </w:r>
          </w:p>
        </w:tc>
        <w:tc>
          <w:tcPr>
            <w:tcW w:w="851" w:type="dxa"/>
            <w:vAlign w:val="center"/>
          </w:tcPr>
          <w:p w14:paraId="3A25208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3D5EDD6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2C362CC" w14:textId="77777777" w:rsidTr="00FD27BB">
        <w:trPr>
          <w:trHeight w:val="315"/>
        </w:trPr>
        <w:tc>
          <w:tcPr>
            <w:tcW w:w="5665" w:type="dxa"/>
          </w:tcPr>
          <w:p w14:paraId="17F32DAD"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851" w:type="dxa"/>
            <w:vAlign w:val="center"/>
          </w:tcPr>
          <w:p w14:paraId="672C0682"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693" w:type="dxa"/>
            <w:vAlign w:val="center"/>
          </w:tcPr>
          <w:p w14:paraId="1F02A011"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r w:rsidR="00AF2865" w:rsidRPr="007A3BFD" w14:paraId="36FF5167" w14:textId="77777777" w:rsidTr="00FD27BB">
        <w:trPr>
          <w:trHeight w:val="315"/>
        </w:trPr>
        <w:tc>
          <w:tcPr>
            <w:tcW w:w="9209" w:type="dxa"/>
            <w:gridSpan w:val="3"/>
          </w:tcPr>
          <w:p w14:paraId="5CB215E8"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4414EC89" w14:textId="77777777" w:rsidTr="00FD27BB">
        <w:trPr>
          <w:trHeight w:val="315"/>
        </w:trPr>
        <w:tc>
          <w:tcPr>
            <w:tcW w:w="9209" w:type="dxa"/>
            <w:gridSpan w:val="3"/>
            <w:shd w:val="clear" w:color="auto" w:fill="B4C6E7"/>
          </w:tcPr>
          <w:p w14:paraId="7BE2BA60" w14:textId="77777777" w:rsidR="00AF2865" w:rsidRPr="007A3BFD" w:rsidRDefault="00AF2865" w:rsidP="007A3BFD">
            <w:pPr>
              <w:jc w:val="both"/>
              <w:rPr>
                <w:rFonts w:ascii="Arial" w:hAnsi="Arial" w:cs="Arial"/>
                <w:b/>
                <w:sz w:val="24"/>
                <w:szCs w:val="24"/>
              </w:rPr>
            </w:pPr>
            <w:bookmarkStart w:id="58" w:name="_heading=h.206ipza" w:colFirst="0" w:colLast="0"/>
            <w:bookmarkEnd w:id="58"/>
            <w:r w:rsidRPr="007A3BFD">
              <w:rPr>
                <w:rFonts w:ascii="Arial" w:hAnsi="Arial" w:cs="Arial"/>
                <w:b/>
                <w:sz w:val="24"/>
                <w:szCs w:val="24"/>
              </w:rPr>
              <w:t>Condición 7. Profesores</w:t>
            </w:r>
          </w:p>
        </w:tc>
      </w:tr>
      <w:tr w:rsidR="00AF2865" w:rsidRPr="007A3BFD" w14:paraId="4037D82A" w14:textId="77777777" w:rsidTr="00FD27BB">
        <w:trPr>
          <w:trHeight w:val="315"/>
        </w:trPr>
        <w:tc>
          <w:tcPr>
            <w:tcW w:w="5665" w:type="dxa"/>
          </w:tcPr>
          <w:p w14:paraId="71C320C1" w14:textId="77777777" w:rsidR="00AF2865" w:rsidRPr="007A3BFD" w:rsidRDefault="00AF2865" w:rsidP="007A3BFD">
            <w:pPr>
              <w:jc w:val="both"/>
              <w:rPr>
                <w:rFonts w:ascii="Arial" w:hAnsi="Arial" w:cs="Arial"/>
                <w:sz w:val="24"/>
                <w:szCs w:val="24"/>
              </w:rPr>
            </w:pPr>
            <w:r w:rsidRPr="007A3BFD">
              <w:rPr>
                <w:rFonts w:ascii="Arial" w:hAnsi="Arial" w:cs="Arial"/>
                <w:b/>
                <w:sz w:val="24"/>
                <w:szCs w:val="24"/>
              </w:rPr>
              <w:t>Criterios</w:t>
            </w:r>
          </w:p>
        </w:tc>
        <w:tc>
          <w:tcPr>
            <w:tcW w:w="851" w:type="dxa"/>
          </w:tcPr>
          <w:p w14:paraId="65CC75E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tcPr>
          <w:p w14:paraId="6FD457C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063FBE62" w14:textId="77777777" w:rsidTr="00FD27BB">
        <w:trPr>
          <w:trHeight w:val="600"/>
        </w:trPr>
        <w:tc>
          <w:tcPr>
            <w:tcW w:w="5665" w:type="dxa"/>
          </w:tcPr>
          <w:p w14:paraId="396C94B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13. Característica del grupo de profesores.</w:t>
            </w:r>
          </w:p>
        </w:tc>
        <w:tc>
          <w:tcPr>
            <w:tcW w:w="851" w:type="dxa"/>
            <w:vAlign w:val="center"/>
          </w:tcPr>
          <w:p w14:paraId="1591A83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0FF006C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AF82012" w14:textId="77777777" w:rsidTr="00FD27BB">
        <w:trPr>
          <w:trHeight w:val="360"/>
        </w:trPr>
        <w:tc>
          <w:tcPr>
            <w:tcW w:w="5665" w:type="dxa"/>
          </w:tcPr>
          <w:p w14:paraId="567765C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14. Perfiles de los profesores.</w:t>
            </w:r>
          </w:p>
        </w:tc>
        <w:tc>
          <w:tcPr>
            <w:tcW w:w="851" w:type="dxa"/>
            <w:vAlign w:val="center"/>
          </w:tcPr>
          <w:p w14:paraId="3D887BA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37FB9E6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22773F6F" w14:textId="77777777" w:rsidTr="00FD27BB">
        <w:trPr>
          <w:trHeight w:val="362"/>
        </w:trPr>
        <w:tc>
          <w:tcPr>
            <w:tcW w:w="5665" w:type="dxa"/>
          </w:tcPr>
          <w:p w14:paraId="2BF31FC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15. Asignación y gestión de las actividades de los profesores.</w:t>
            </w:r>
          </w:p>
        </w:tc>
        <w:tc>
          <w:tcPr>
            <w:tcW w:w="851" w:type="dxa"/>
            <w:vAlign w:val="center"/>
          </w:tcPr>
          <w:p w14:paraId="29176CA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02AF846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53C41B7" w14:textId="77777777" w:rsidTr="00FD27BB">
        <w:trPr>
          <w:trHeight w:val="362"/>
        </w:trPr>
        <w:tc>
          <w:tcPr>
            <w:tcW w:w="5665" w:type="dxa"/>
          </w:tcPr>
          <w:p w14:paraId="53C93AE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16. Permanencia, desarrollo y capacitación profesoral.</w:t>
            </w:r>
          </w:p>
        </w:tc>
        <w:tc>
          <w:tcPr>
            <w:tcW w:w="851" w:type="dxa"/>
            <w:vAlign w:val="center"/>
          </w:tcPr>
          <w:p w14:paraId="69E5758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22DA8C1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5D12727C" w14:textId="77777777" w:rsidTr="00FD27BB">
        <w:trPr>
          <w:trHeight w:val="362"/>
        </w:trPr>
        <w:tc>
          <w:tcPr>
            <w:tcW w:w="5665" w:type="dxa"/>
          </w:tcPr>
          <w:p w14:paraId="63B1E5A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17. Seguimiento y evaluación de los profesores.</w:t>
            </w:r>
          </w:p>
        </w:tc>
        <w:tc>
          <w:tcPr>
            <w:tcW w:w="851" w:type="dxa"/>
            <w:vAlign w:val="center"/>
          </w:tcPr>
          <w:p w14:paraId="3AC3AE7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000864D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4A359DA" w14:textId="77777777" w:rsidTr="00FD27BB">
        <w:trPr>
          <w:trHeight w:val="362"/>
        </w:trPr>
        <w:tc>
          <w:tcPr>
            <w:tcW w:w="5665" w:type="dxa"/>
          </w:tcPr>
          <w:p w14:paraId="27BEF71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851" w:type="dxa"/>
            <w:vAlign w:val="center"/>
          </w:tcPr>
          <w:p w14:paraId="6419C7A7"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693" w:type="dxa"/>
            <w:vAlign w:val="center"/>
          </w:tcPr>
          <w:p w14:paraId="4C0D4881"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79BAC3A1"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sz w:val="24"/>
          <w:szCs w:val="24"/>
        </w:rPr>
        <w:t>Fuente. Proceso de Autoevaluación AÑO XXXX</w:t>
      </w:r>
    </w:p>
    <w:p w14:paraId="0CEFE39D" w14:textId="77777777" w:rsidR="00AF2865" w:rsidRPr="007A3BFD" w:rsidRDefault="00AF2865" w:rsidP="007A3BFD">
      <w:pPr>
        <w:shd w:val="clear" w:color="auto" w:fill="FFFFFF"/>
        <w:jc w:val="both"/>
        <w:rPr>
          <w:rFonts w:ascii="Arial" w:hAnsi="Arial" w:cs="Arial"/>
          <w:sz w:val="24"/>
          <w:szCs w:val="24"/>
        </w:rPr>
      </w:pPr>
    </w:p>
    <w:p w14:paraId="69FBB5B4" w14:textId="77777777" w:rsidR="00AF2865" w:rsidRPr="007A3BFD" w:rsidRDefault="00AF2865" w:rsidP="007A3BFD">
      <w:pPr>
        <w:pStyle w:val="Ttulo2"/>
        <w:rPr>
          <w:rFonts w:eastAsia="Arial" w:cs="Arial"/>
          <w:smallCaps/>
          <w:szCs w:val="24"/>
        </w:rPr>
      </w:pPr>
      <w:bookmarkStart w:id="59" w:name="_heading=h.4k668n3" w:colFirst="0" w:colLast="0"/>
      <w:bookmarkEnd w:id="59"/>
      <w:r w:rsidRPr="007A3BFD">
        <w:rPr>
          <w:rFonts w:cs="Arial"/>
          <w:szCs w:val="24"/>
        </w:rPr>
        <w:t>2.8.</w:t>
      </w:r>
      <w:r w:rsidRPr="007A3BFD">
        <w:rPr>
          <w:rFonts w:cs="Arial"/>
          <w:b w:val="0"/>
          <w:szCs w:val="24"/>
        </w:rPr>
        <w:t xml:space="preserve"> </w:t>
      </w:r>
      <w:r w:rsidRPr="007A3BFD">
        <w:rPr>
          <w:rFonts w:cs="Arial"/>
          <w:szCs w:val="24"/>
        </w:rPr>
        <w:t>Condición 8. Medios educativos.</w:t>
      </w:r>
      <w:r w:rsidRPr="007A3BFD">
        <w:rPr>
          <w:rFonts w:eastAsia="Arial" w:cs="Arial"/>
          <w:smallCaps/>
          <w:szCs w:val="24"/>
        </w:rPr>
        <w:t xml:space="preserve"> </w:t>
      </w:r>
    </w:p>
    <w:p w14:paraId="7876B904" w14:textId="77777777" w:rsidR="00AF2865" w:rsidRPr="007A3BFD" w:rsidRDefault="00AF2865" w:rsidP="007A3BFD">
      <w:pPr>
        <w:jc w:val="both"/>
        <w:rPr>
          <w:rFonts w:ascii="Arial" w:hAnsi="Arial" w:cs="Arial"/>
          <w:sz w:val="24"/>
          <w:szCs w:val="24"/>
        </w:rPr>
      </w:pPr>
      <w:bookmarkStart w:id="60" w:name="_heading=h.2zbgiuw" w:colFirst="0" w:colLast="0"/>
      <w:bookmarkEnd w:id="60"/>
    </w:p>
    <w:p w14:paraId="7DA4CD9A" w14:textId="77777777" w:rsidR="00AF2865" w:rsidRPr="007A3BFD" w:rsidRDefault="00AF2865" w:rsidP="007A3BFD">
      <w:pPr>
        <w:pStyle w:val="Ttulo3"/>
      </w:pPr>
      <w:bookmarkStart w:id="61" w:name="_heading=h.1egqt2p" w:colFirst="0" w:colLast="0"/>
      <w:bookmarkEnd w:id="61"/>
      <w:r w:rsidRPr="007A3BFD">
        <w:t xml:space="preserve">2.8.1 Criterio 18. Selección y cobertura de los medios educativos. </w:t>
      </w:r>
    </w:p>
    <w:p w14:paraId="36709697" w14:textId="77777777" w:rsidR="00AF2865" w:rsidRPr="007A3BFD" w:rsidRDefault="00AF2865" w:rsidP="007A3BFD">
      <w:pPr>
        <w:jc w:val="both"/>
        <w:rPr>
          <w:rFonts w:ascii="Arial" w:hAnsi="Arial" w:cs="Arial"/>
          <w:sz w:val="24"/>
          <w:szCs w:val="24"/>
        </w:rPr>
      </w:pPr>
    </w:p>
    <w:p w14:paraId="184DEC42" w14:textId="77777777" w:rsidR="00AF2865" w:rsidRPr="007A3BFD" w:rsidRDefault="00AF2865" w:rsidP="007A3BFD">
      <w:pPr>
        <w:numPr>
          <w:ilvl w:val="0"/>
          <w:numId w:val="29"/>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 dotación de medios educativos con los que cuenta el programa académico. Dicho seguimiento deberá identificar la dotación por ambiente de aprendizaje para todas las actividades que soportan el proceso formativo, teniendo en cuenta, al menos, los recursos de aprendizaje e información; equipos; mobiliario; plataformas tecnológicas; sistemas informáticos o los que hagan sus veces; recursos bibliográficos, físicos y digitales; y bases de datos.</w:t>
      </w:r>
    </w:p>
    <w:p w14:paraId="006D6BCF" w14:textId="77777777" w:rsidR="00AF2865" w:rsidRPr="007A3BFD" w:rsidRDefault="00AF2865" w:rsidP="007A3BFD">
      <w:pPr>
        <w:numPr>
          <w:ilvl w:val="0"/>
          <w:numId w:val="29"/>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lastRenderedPageBreak/>
        <w:t>Valoración de la dotación (tipo y cantidad) con la que cuenta el programa académico.</w:t>
      </w:r>
    </w:p>
    <w:p w14:paraId="00CD90C9" w14:textId="77777777" w:rsidR="00AF2865" w:rsidRPr="007A3BFD" w:rsidRDefault="00AF2865" w:rsidP="007A3BFD">
      <w:pPr>
        <w:numPr>
          <w:ilvl w:val="0"/>
          <w:numId w:val="29"/>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ejecución y resultados del plan de adquisición, construcción, o préstamo de los medios educativos en los últimos siete (7) años, comparado con el plan que se tenía proyectado para el mismo periodo, con la justificación en las diferencias significativas.</w:t>
      </w:r>
    </w:p>
    <w:p w14:paraId="6938256B" w14:textId="77777777" w:rsidR="00AF2865" w:rsidRPr="007A3BFD" w:rsidRDefault="00AF2865" w:rsidP="007A3BFD">
      <w:pPr>
        <w:numPr>
          <w:ilvl w:val="0"/>
          <w:numId w:val="29"/>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del plan de adquisición, construcción, o préstamo de los medios educativos, indicando el tipo de negocio jurídico y la fecha en la cual quedarán a disposición del programa académico, la duración de la etapa de adquisición, construcción o préstamo, y en caso de ser aplicable, los recursos financieros necesarios y las fuentes de financiación.</w:t>
      </w:r>
    </w:p>
    <w:p w14:paraId="2A005A44" w14:textId="77777777" w:rsidR="00AF2865" w:rsidRPr="007A3BFD" w:rsidRDefault="00AF2865" w:rsidP="007A3BFD">
      <w:pPr>
        <w:jc w:val="both"/>
        <w:rPr>
          <w:rFonts w:ascii="Arial" w:hAnsi="Arial" w:cs="Arial"/>
          <w:sz w:val="24"/>
          <w:szCs w:val="24"/>
        </w:rPr>
      </w:pPr>
    </w:p>
    <w:p w14:paraId="6A93AC81" w14:textId="77777777" w:rsidR="00AF2865" w:rsidRPr="007A3BFD" w:rsidRDefault="00AF2865" w:rsidP="007A3BFD">
      <w:pPr>
        <w:pStyle w:val="Ttulo3"/>
      </w:pPr>
      <w:bookmarkStart w:id="62" w:name="_heading=h.3ygebqi" w:colFirst="0" w:colLast="0"/>
      <w:bookmarkEnd w:id="62"/>
      <w:r w:rsidRPr="007A3BFD">
        <w:t>2.8.2 Criterio 19.  Disponibilidad y acceso de los medios educativos.</w:t>
      </w:r>
    </w:p>
    <w:p w14:paraId="3E4DCDD8" w14:textId="77777777" w:rsidR="00AF2865" w:rsidRPr="007A3BFD" w:rsidRDefault="00AF2865" w:rsidP="007A3BFD">
      <w:pPr>
        <w:jc w:val="both"/>
        <w:rPr>
          <w:rFonts w:ascii="Arial" w:hAnsi="Arial" w:cs="Arial"/>
          <w:sz w:val="24"/>
          <w:szCs w:val="24"/>
        </w:rPr>
      </w:pPr>
    </w:p>
    <w:p w14:paraId="49DEB069"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los procesos de asignación de medios educativos, de acuerdo con las actividades académicas del programa.</w:t>
      </w:r>
    </w:p>
    <w:p w14:paraId="7F2276EB"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ejecución y resultados del plan de mantenimiento, actualización y reposición de los medios educativos en los últimos siete (7) años, comparado con el plan que se tenía proyectado para el mismo periodo, con la justificación en las diferencias significativas.</w:t>
      </w:r>
    </w:p>
    <w:p w14:paraId="68392036"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del plan de mantenimiento, actualización y reposición de los medios educativos, el cual deberá precisar las actividades y los recursos previstos (financieros, físicos, tecnológicos y humanos) para su desarrollo.</w:t>
      </w:r>
    </w:p>
    <w:p w14:paraId="7295A7C8"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Percepción de los usuarios frente a los procesos de capacitación y apropiación en el uso de los medios educativos e indicadores de estos procesos.</w:t>
      </w:r>
    </w:p>
    <w:p w14:paraId="7252A0A2"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Resultados de las estrategias para garantizar que los medios educativos atienden las barreras de acceso y las particularidades de las personas que requieran de ajustes razonables, de acuerdo con la normatividad vigente.</w:t>
      </w:r>
    </w:p>
    <w:p w14:paraId="66E96627"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Evidencia de la ejecución de acuerdos de voluntades, convenios o contratos presentados para garantizar la disponibilidad de los medios educativos, de ser aplicable.</w:t>
      </w:r>
    </w:p>
    <w:p w14:paraId="2300D763" w14:textId="77777777" w:rsidR="00AF2865" w:rsidRPr="007A3BFD" w:rsidRDefault="00AF2865" w:rsidP="007A3BFD">
      <w:pPr>
        <w:numPr>
          <w:ilvl w:val="0"/>
          <w:numId w:val="32"/>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Acuerdos de voluntades, convenios o contratos que deberán incluir los alcances de la disponibilidad de los medios educativos, en términos de horarios y capacidad, para la nueva vigencia del registro calificado, de ser aplicable.</w:t>
      </w:r>
    </w:p>
    <w:p w14:paraId="7253B60C" w14:textId="77777777" w:rsidR="00AF2865" w:rsidRPr="007A3BFD" w:rsidRDefault="00AF2865" w:rsidP="007A3BFD">
      <w:pPr>
        <w:jc w:val="both"/>
        <w:rPr>
          <w:rFonts w:ascii="Arial" w:hAnsi="Arial" w:cs="Arial"/>
          <w:sz w:val="24"/>
          <w:szCs w:val="24"/>
        </w:rPr>
      </w:pPr>
    </w:p>
    <w:p w14:paraId="107BD656" w14:textId="77777777" w:rsidR="00AF2865" w:rsidRPr="007A3BFD" w:rsidRDefault="00AF2865" w:rsidP="007A3BFD">
      <w:pPr>
        <w:pStyle w:val="Ttulo3"/>
      </w:pPr>
      <w:bookmarkStart w:id="63" w:name="_heading=h.2dlolyb" w:colFirst="0" w:colLast="0"/>
      <w:bookmarkEnd w:id="63"/>
      <w:r w:rsidRPr="007A3BFD">
        <w:t>2.8.3 Principales avances en la vigencia y comparativo con el proceso anterior de la condición 8.</w:t>
      </w:r>
    </w:p>
    <w:p w14:paraId="79DA4AF9" w14:textId="77777777" w:rsidR="00AF2865" w:rsidRPr="007A3BFD" w:rsidRDefault="00AF2865" w:rsidP="007A3BFD">
      <w:pPr>
        <w:spacing w:after="160" w:line="259" w:lineRule="auto"/>
        <w:jc w:val="both"/>
        <w:rPr>
          <w:rFonts w:ascii="Arial" w:hAnsi="Arial" w:cs="Arial"/>
          <w:sz w:val="24"/>
          <w:szCs w:val="24"/>
        </w:rPr>
      </w:pPr>
      <w:r w:rsidRPr="007A3BFD">
        <w:rPr>
          <w:rFonts w:ascii="Arial" w:hAnsi="Arial" w:cs="Arial"/>
          <w:sz w:val="24"/>
          <w:szCs w:val="24"/>
        </w:rPr>
        <w:br w:type="page"/>
      </w:r>
    </w:p>
    <w:p w14:paraId="467B3954" w14:textId="77777777" w:rsidR="00AF2865" w:rsidRPr="007A3BFD" w:rsidRDefault="00AF2865" w:rsidP="007A3BFD">
      <w:pPr>
        <w:jc w:val="both"/>
        <w:rPr>
          <w:rFonts w:ascii="Arial" w:hAnsi="Arial" w:cs="Arial"/>
          <w:sz w:val="24"/>
          <w:szCs w:val="24"/>
        </w:rPr>
      </w:pPr>
    </w:p>
    <w:p w14:paraId="00532390" w14:textId="77777777" w:rsidR="00AF2865" w:rsidRPr="007A3BFD" w:rsidRDefault="00AF2865" w:rsidP="007A3BFD">
      <w:pPr>
        <w:jc w:val="both"/>
        <w:rPr>
          <w:rFonts w:ascii="Arial" w:hAnsi="Arial" w:cs="Arial"/>
          <w:sz w:val="24"/>
          <w:szCs w:val="24"/>
        </w:rPr>
      </w:pPr>
      <w:bookmarkStart w:id="64" w:name="_heading=h.sqyw64" w:colFirst="0" w:colLast="0"/>
      <w:bookmarkEnd w:id="64"/>
      <w:r w:rsidRPr="007A3BFD">
        <w:rPr>
          <w:rFonts w:ascii="Arial" w:hAnsi="Arial" w:cs="Arial"/>
          <w:sz w:val="24"/>
          <w:szCs w:val="24"/>
        </w:rPr>
        <w:t>Tabla 46-Resumen de la condición 8: Proceso de autoevaluación anterior (AÑO XXXX) - proceso de autoevaluación actual (AÑO XXXX)</w:t>
      </w:r>
      <w:r w:rsidRPr="007A3BFD">
        <w:rPr>
          <w:rFonts w:ascii="Arial" w:hAnsi="Arial" w:cs="Arial"/>
          <w:i/>
          <w:sz w:val="24"/>
          <w:szCs w:val="24"/>
        </w:rPr>
        <w:t>.</w:t>
      </w:r>
    </w:p>
    <w:p w14:paraId="1087E8D6" w14:textId="77777777" w:rsidR="00AF2865" w:rsidRPr="007A3BFD" w:rsidRDefault="00AF2865" w:rsidP="007A3BFD">
      <w:pPr>
        <w:jc w:val="both"/>
        <w:rPr>
          <w:rFonts w:ascii="Arial" w:hAnsi="Arial" w:cs="Arial"/>
          <w:sz w:val="24"/>
          <w:szCs w:val="24"/>
        </w:rPr>
      </w:pPr>
    </w:p>
    <w:tbl>
      <w:tblPr>
        <w:tblW w:w="9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784"/>
        <w:gridCol w:w="2693"/>
      </w:tblGrid>
      <w:tr w:rsidR="00AF2865" w:rsidRPr="007A3BFD" w14:paraId="0BD597E2" w14:textId="77777777" w:rsidTr="00FD27BB">
        <w:trPr>
          <w:trHeight w:val="315"/>
        </w:trPr>
        <w:tc>
          <w:tcPr>
            <w:tcW w:w="9224" w:type="dxa"/>
            <w:gridSpan w:val="3"/>
          </w:tcPr>
          <w:p w14:paraId="48FC22F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0846A101" w14:textId="77777777" w:rsidTr="00FD27BB">
        <w:trPr>
          <w:trHeight w:val="464"/>
        </w:trPr>
        <w:tc>
          <w:tcPr>
            <w:tcW w:w="9224" w:type="dxa"/>
            <w:gridSpan w:val="3"/>
            <w:shd w:val="clear" w:color="auto" w:fill="B4C6E7"/>
          </w:tcPr>
          <w:p w14:paraId="1C30695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8. Medios educativos</w:t>
            </w:r>
          </w:p>
        </w:tc>
      </w:tr>
      <w:tr w:rsidR="00AF2865" w:rsidRPr="007A3BFD" w14:paraId="3D57ED0B" w14:textId="77777777" w:rsidTr="00FD27BB">
        <w:trPr>
          <w:trHeight w:val="315"/>
        </w:trPr>
        <w:tc>
          <w:tcPr>
            <w:tcW w:w="5747" w:type="dxa"/>
          </w:tcPr>
          <w:p w14:paraId="189B47C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Criterios</w:t>
            </w:r>
          </w:p>
        </w:tc>
        <w:tc>
          <w:tcPr>
            <w:tcW w:w="784" w:type="dxa"/>
          </w:tcPr>
          <w:p w14:paraId="181D81C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tcPr>
          <w:p w14:paraId="3F0852A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39AEC072" w14:textId="77777777" w:rsidTr="00FD27BB">
        <w:trPr>
          <w:trHeight w:val="600"/>
        </w:trPr>
        <w:tc>
          <w:tcPr>
            <w:tcW w:w="5747" w:type="dxa"/>
          </w:tcPr>
          <w:p w14:paraId="712D9C0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18. Selección y cobertura de los medios educativos</w:t>
            </w:r>
          </w:p>
        </w:tc>
        <w:tc>
          <w:tcPr>
            <w:tcW w:w="784" w:type="dxa"/>
            <w:vAlign w:val="center"/>
          </w:tcPr>
          <w:p w14:paraId="7DC8B5D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17F5544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5080F4B7" w14:textId="77777777" w:rsidTr="00FD27BB">
        <w:trPr>
          <w:trHeight w:val="414"/>
        </w:trPr>
        <w:tc>
          <w:tcPr>
            <w:tcW w:w="5747" w:type="dxa"/>
          </w:tcPr>
          <w:p w14:paraId="0019A60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19. Disponibilidad y acceso de los medios educativos</w:t>
            </w:r>
          </w:p>
        </w:tc>
        <w:tc>
          <w:tcPr>
            <w:tcW w:w="784" w:type="dxa"/>
            <w:vAlign w:val="center"/>
          </w:tcPr>
          <w:p w14:paraId="7303923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6B0C435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08FFA34C" w14:textId="77777777" w:rsidTr="00FD27BB">
        <w:trPr>
          <w:trHeight w:val="230"/>
        </w:trPr>
        <w:tc>
          <w:tcPr>
            <w:tcW w:w="5747" w:type="dxa"/>
          </w:tcPr>
          <w:p w14:paraId="7E38F7A7"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Total condición </w:t>
            </w:r>
          </w:p>
        </w:tc>
        <w:tc>
          <w:tcPr>
            <w:tcW w:w="784" w:type="dxa"/>
            <w:vAlign w:val="center"/>
          </w:tcPr>
          <w:p w14:paraId="6A81C670"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693" w:type="dxa"/>
            <w:vAlign w:val="center"/>
          </w:tcPr>
          <w:p w14:paraId="0FA6B1CC"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r w:rsidR="00AF2865" w:rsidRPr="007A3BFD" w14:paraId="66CC25BF" w14:textId="77777777" w:rsidTr="00FD27BB">
        <w:trPr>
          <w:trHeight w:val="315"/>
        </w:trPr>
        <w:tc>
          <w:tcPr>
            <w:tcW w:w="9224" w:type="dxa"/>
            <w:gridSpan w:val="3"/>
          </w:tcPr>
          <w:p w14:paraId="52285953" w14:textId="77777777" w:rsidR="00AF2865" w:rsidRPr="007A3BFD" w:rsidRDefault="00AF2865" w:rsidP="007A3BFD">
            <w:pPr>
              <w:jc w:val="both"/>
              <w:rPr>
                <w:rFonts w:ascii="Arial" w:hAnsi="Arial" w:cs="Arial"/>
                <w:b/>
                <w:sz w:val="24"/>
                <w:szCs w:val="24"/>
              </w:rPr>
            </w:pPr>
          </w:p>
          <w:p w14:paraId="70F7A04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2AA7F9E1" w14:textId="77777777" w:rsidTr="00FD27BB">
        <w:trPr>
          <w:trHeight w:val="525"/>
        </w:trPr>
        <w:tc>
          <w:tcPr>
            <w:tcW w:w="9224" w:type="dxa"/>
            <w:gridSpan w:val="3"/>
            <w:shd w:val="clear" w:color="auto" w:fill="B4C6E7"/>
          </w:tcPr>
          <w:p w14:paraId="40D0F085" w14:textId="77777777" w:rsidR="00AF2865" w:rsidRPr="007A3BFD" w:rsidRDefault="00AF2865" w:rsidP="007A3BFD">
            <w:pPr>
              <w:jc w:val="both"/>
              <w:rPr>
                <w:rFonts w:ascii="Arial" w:hAnsi="Arial" w:cs="Arial"/>
                <w:b/>
                <w:sz w:val="24"/>
                <w:szCs w:val="24"/>
              </w:rPr>
            </w:pPr>
            <w:bookmarkStart w:id="65" w:name="_heading=h.3cqmetx" w:colFirst="0" w:colLast="0"/>
            <w:bookmarkEnd w:id="65"/>
            <w:r w:rsidRPr="007A3BFD">
              <w:rPr>
                <w:rFonts w:ascii="Arial" w:hAnsi="Arial" w:cs="Arial"/>
                <w:b/>
                <w:sz w:val="24"/>
                <w:szCs w:val="24"/>
              </w:rPr>
              <w:t>Condición 8. Medios educativos</w:t>
            </w:r>
          </w:p>
        </w:tc>
      </w:tr>
      <w:tr w:rsidR="00AF2865" w:rsidRPr="007A3BFD" w14:paraId="79C158D6" w14:textId="77777777" w:rsidTr="00FD27BB">
        <w:trPr>
          <w:trHeight w:val="315"/>
        </w:trPr>
        <w:tc>
          <w:tcPr>
            <w:tcW w:w="5747" w:type="dxa"/>
          </w:tcPr>
          <w:p w14:paraId="092A053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Criterios</w:t>
            </w:r>
          </w:p>
        </w:tc>
        <w:tc>
          <w:tcPr>
            <w:tcW w:w="784" w:type="dxa"/>
          </w:tcPr>
          <w:p w14:paraId="2C176FC4"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tcPr>
          <w:p w14:paraId="1A27890C"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3796A4D2" w14:textId="77777777" w:rsidTr="00FD27BB">
        <w:trPr>
          <w:trHeight w:val="255"/>
        </w:trPr>
        <w:tc>
          <w:tcPr>
            <w:tcW w:w="5747" w:type="dxa"/>
          </w:tcPr>
          <w:p w14:paraId="097A14E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18. Selección y cobertura de los medios educativos</w:t>
            </w:r>
          </w:p>
        </w:tc>
        <w:tc>
          <w:tcPr>
            <w:tcW w:w="784" w:type="dxa"/>
            <w:vAlign w:val="center"/>
          </w:tcPr>
          <w:p w14:paraId="2B8007C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69B749C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F0A0B2F" w14:textId="77777777" w:rsidTr="00FD27BB">
        <w:trPr>
          <w:trHeight w:val="376"/>
        </w:trPr>
        <w:tc>
          <w:tcPr>
            <w:tcW w:w="5747" w:type="dxa"/>
          </w:tcPr>
          <w:p w14:paraId="293DEF59"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19. Disponibilidad y acceso de los medios educativos</w:t>
            </w:r>
          </w:p>
        </w:tc>
        <w:tc>
          <w:tcPr>
            <w:tcW w:w="784" w:type="dxa"/>
            <w:vAlign w:val="center"/>
          </w:tcPr>
          <w:p w14:paraId="4813E1C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693" w:type="dxa"/>
            <w:vAlign w:val="center"/>
          </w:tcPr>
          <w:p w14:paraId="3DC87A5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401052A8" w14:textId="77777777" w:rsidTr="00FD27BB">
        <w:trPr>
          <w:trHeight w:val="376"/>
        </w:trPr>
        <w:tc>
          <w:tcPr>
            <w:tcW w:w="5747" w:type="dxa"/>
          </w:tcPr>
          <w:p w14:paraId="4F5BF10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xml:space="preserve">Total condición </w:t>
            </w:r>
          </w:p>
        </w:tc>
        <w:tc>
          <w:tcPr>
            <w:tcW w:w="784" w:type="dxa"/>
            <w:vAlign w:val="center"/>
          </w:tcPr>
          <w:p w14:paraId="153A630D"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693" w:type="dxa"/>
            <w:vAlign w:val="center"/>
          </w:tcPr>
          <w:p w14:paraId="7BF6A477"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4D3FC063"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sz w:val="24"/>
          <w:szCs w:val="24"/>
        </w:rPr>
        <w:t>Fuente. Proceso de Autoevaluación Año 2022</w:t>
      </w:r>
    </w:p>
    <w:p w14:paraId="21C46923" w14:textId="77777777" w:rsidR="00AF2865" w:rsidRPr="007A3BFD" w:rsidRDefault="00AF2865" w:rsidP="007A3BFD">
      <w:pPr>
        <w:shd w:val="clear" w:color="auto" w:fill="FFFFFF"/>
        <w:jc w:val="both"/>
        <w:rPr>
          <w:rFonts w:ascii="Arial" w:hAnsi="Arial" w:cs="Arial"/>
          <w:sz w:val="24"/>
          <w:szCs w:val="24"/>
        </w:rPr>
      </w:pPr>
    </w:p>
    <w:p w14:paraId="07022F06" w14:textId="77777777" w:rsidR="00AF2865" w:rsidRPr="007A3BFD" w:rsidRDefault="00AF2865" w:rsidP="007A3BFD">
      <w:pPr>
        <w:pStyle w:val="Ttulo2"/>
        <w:rPr>
          <w:rFonts w:cs="Arial"/>
          <w:szCs w:val="24"/>
        </w:rPr>
      </w:pPr>
      <w:bookmarkStart w:id="66" w:name="_heading=h.1rvwp1q" w:colFirst="0" w:colLast="0"/>
      <w:bookmarkEnd w:id="66"/>
      <w:r w:rsidRPr="007A3BFD">
        <w:rPr>
          <w:rFonts w:cs="Arial"/>
          <w:szCs w:val="24"/>
        </w:rPr>
        <w:t>2.9 Condición 9. Infraestructura física y tecnológica.</w:t>
      </w:r>
    </w:p>
    <w:p w14:paraId="79D29B58" w14:textId="77777777" w:rsidR="00AF2865" w:rsidRPr="007A3BFD" w:rsidRDefault="00AF2865" w:rsidP="007A3BFD">
      <w:pPr>
        <w:jc w:val="both"/>
        <w:rPr>
          <w:rFonts w:ascii="Arial" w:hAnsi="Arial" w:cs="Arial"/>
          <w:i/>
          <w:sz w:val="24"/>
          <w:szCs w:val="24"/>
        </w:rPr>
      </w:pPr>
    </w:p>
    <w:p w14:paraId="1F9E7894" w14:textId="77777777" w:rsidR="00AF2865" w:rsidRPr="007A3BFD" w:rsidRDefault="00AF2865" w:rsidP="007A3BFD">
      <w:pPr>
        <w:pStyle w:val="Ttulo3"/>
      </w:pPr>
      <w:bookmarkStart w:id="67" w:name="_heading=h.4bvk7pj" w:colFirst="0" w:colLast="0"/>
      <w:bookmarkEnd w:id="67"/>
      <w:r w:rsidRPr="007A3BFD">
        <w:t xml:space="preserve">2.9.1 Criterio 20. Características de la infraestructura física y tecnológica. </w:t>
      </w:r>
    </w:p>
    <w:p w14:paraId="1D84981D" w14:textId="77777777" w:rsidR="00AF2865" w:rsidRPr="007A3BFD" w:rsidRDefault="00AF2865" w:rsidP="007A3BFD">
      <w:pPr>
        <w:jc w:val="both"/>
        <w:rPr>
          <w:rFonts w:ascii="Arial" w:hAnsi="Arial" w:cs="Arial"/>
          <w:sz w:val="24"/>
          <w:szCs w:val="24"/>
        </w:rPr>
      </w:pPr>
    </w:p>
    <w:p w14:paraId="02CC5BEB" w14:textId="77777777" w:rsidR="00AF2865" w:rsidRPr="007A3BFD" w:rsidRDefault="00AF2865" w:rsidP="007A3BFD">
      <w:pPr>
        <w:numPr>
          <w:ilvl w:val="0"/>
          <w:numId w:val="3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Seguimiento a la cantidad, calidad y capacidad de los espacios físicos y virtuales con los que cuenta la institución para soportar los ambientes de aprendizaje y atender las actividades académicas y administrativas del programa académico. Dichos espacios deberán ser presentados, en coherencia con la gestión de recursos físicos y tecnológicos de que trata la condición institucional prevista en el artículo 2.5.3.2.3.1.7 del Decreto 1075 de 2015, modificado por el Decreto 1330 de 2019. En caso de que la infraestructura física y tecnológica no haya tenido modificaciones, la institución deberá argumentar las razones de ello.</w:t>
      </w:r>
    </w:p>
    <w:p w14:paraId="74EEEF81" w14:textId="77777777" w:rsidR="00AF2865" w:rsidRPr="007A3BFD" w:rsidRDefault="00AF2865" w:rsidP="007A3BFD">
      <w:pPr>
        <w:numPr>
          <w:ilvl w:val="0"/>
          <w:numId w:val="3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Valoración de la infraestructura física y tecnológica en términos de cantidad, calidad y capacidad.</w:t>
      </w:r>
    </w:p>
    <w:p w14:paraId="0D671D5B" w14:textId="77777777" w:rsidR="00AF2865" w:rsidRPr="007A3BFD" w:rsidRDefault="00AF2865" w:rsidP="007A3BFD">
      <w:pPr>
        <w:numPr>
          <w:ilvl w:val="0"/>
          <w:numId w:val="3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lastRenderedPageBreak/>
        <w:t>Ejecución y resultados en los últimos siete (7) años, de la proyección de la infraestructura física y tecnológica, así como del plan de adquisición, construcción, o préstamo de los espacios de aprendizaje físicos y virtuales requeridos, comparado con la proyección que se tenía para el mismo periodo, con la justificación en las diferencias significativas.</w:t>
      </w:r>
    </w:p>
    <w:p w14:paraId="47DDEF6B" w14:textId="77777777" w:rsidR="00AF2865" w:rsidRPr="007A3BFD" w:rsidRDefault="00AF2865" w:rsidP="007A3BFD">
      <w:pPr>
        <w:numPr>
          <w:ilvl w:val="0"/>
          <w:numId w:val="35"/>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 la infraestructura física y tecnológica, así como del plan de adquisición, construcción o préstamo de los espacios de aprendizaje físicos y virtuales requeridos para el desarrollo del programa académico. Dicha proyección deberá indicar los espacios y la fecha en la cual quedarán a disposición del programa académico; duración de la etapa de adquisición, construcción o préstamo; y de ser aplicable, los recursos financieros necesarios y las fuentes de financiación.</w:t>
      </w:r>
    </w:p>
    <w:p w14:paraId="2836C107" w14:textId="77777777" w:rsidR="00AF2865" w:rsidRPr="007A3BFD" w:rsidRDefault="00AF2865" w:rsidP="007A3BFD">
      <w:pPr>
        <w:jc w:val="both"/>
        <w:rPr>
          <w:rFonts w:ascii="Arial" w:hAnsi="Arial" w:cs="Arial"/>
          <w:sz w:val="24"/>
          <w:szCs w:val="24"/>
        </w:rPr>
      </w:pPr>
    </w:p>
    <w:p w14:paraId="5797E542" w14:textId="77777777" w:rsidR="00AF2865" w:rsidRPr="007A3BFD" w:rsidRDefault="00AF2865" w:rsidP="007A3BFD">
      <w:pPr>
        <w:jc w:val="both"/>
        <w:rPr>
          <w:rFonts w:ascii="Arial" w:hAnsi="Arial" w:cs="Arial"/>
          <w:b/>
          <w:sz w:val="24"/>
          <w:szCs w:val="24"/>
        </w:rPr>
      </w:pPr>
      <w:bookmarkStart w:id="68" w:name="_heading=h.2r0uhxc" w:colFirst="0" w:colLast="0"/>
      <w:bookmarkEnd w:id="68"/>
      <w:r w:rsidRPr="007A3BFD">
        <w:rPr>
          <w:rFonts w:ascii="Arial" w:hAnsi="Arial" w:cs="Arial"/>
          <w:b/>
          <w:sz w:val="24"/>
          <w:szCs w:val="24"/>
        </w:rPr>
        <w:t>2.9.2 Criterio 21. Disponibilidad y acceso de la infraestructura física y tecnológica.</w:t>
      </w:r>
    </w:p>
    <w:p w14:paraId="79430C42"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p>
    <w:p w14:paraId="1C3A46C6"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Indicadores y resultados de los procesos de asignación de la infraestructura física y tecnológica a la comunidad académica del programa para su uso.</w:t>
      </w:r>
    </w:p>
    <w:p w14:paraId="02B9EB15"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Descripción de la ejecución y resultados del plan de mantenimiento, actualización y reposición de la infraestructura física y tecnológica en los últimos siete (7) años.</w:t>
      </w:r>
    </w:p>
    <w:p w14:paraId="317C2D3E"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Proyección para los próximos siete (7) años del plan de mantenimiento, actualización y reposición de la infraestructura física y tecnológica. Dicha proyección deberá presentar las actividades y los recursos previstos (financieros, físicos, tecnológicos y humanos) para el desarrollo del plan.</w:t>
      </w:r>
    </w:p>
    <w:p w14:paraId="03E0683D"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Evidencia de la ejecución de los acuerdos de voluntades, convenios o contratos presentados para garantizar la disponibilidad de la infraestructura física y tecnológica del programa académico, de ser aplicable.</w:t>
      </w:r>
    </w:p>
    <w:p w14:paraId="530BA5EE"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Acuerdos de voluntades, convenios o contratos que deberán incluir los alcances de la disponibilidad de la infraestructura física y tecnológica para el programa académico, en términos de horarios y capacidad, para la nueva vigencia del registro calificado, de ser aplicable.</w:t>
      </w:r>
    </w:p>
    <w:p w14:paraId="00E97707" w14:textId="77777777" w:rsidR="00AF2865" w:rsidRPr="007A3BFD" w:rsidRDefault="00AF2865" w:rsidP="007A3BFD">
      <w:pPr>
        <w:numPr>
          <w:ilvl w:val="0"/>
          <w:numId w:val="37"/>
        </w:numPr>
        <w:pBdr>
          <w:top w:val="nil"/>
          <w:left w:val="nil"/>
          <w:bottom w:val="nil"/>
          <w:right w:val="nil"/>
          <w:between w:val="nil"/>
        </w:pBdr>
        <w:overflowPunct/>
        <w:autoSpaceDE/>
        <w:autoSpaceDN/>
        <w:adjustRightInd/>
        <w:jc w:val="both"/>
        <w:textAlignment w:val="auto"/>
        <w:rPr>
          <w:rFonts w:ascii="Arial" w:eastAsia="Arial" w:hAnsi="Arial" w:cs="Arial"/>
          <w:i/>
          <w:color w:val="FF0000"/>
          <w:sz w:val="24"/>
          <w:szCs w:val="24"/>
        </w:rPr>
      </w:pPr>
      <w:r w:rsidRPr="007A3BFD">
        <w:rPr>
          <w:rFonts w:ascii="Arial" w:eastAsia="Arial" w:hAnsi="Arial" w:cs="Arial"/>
          <w:i/>
          <w:color w:val="FF0000"/>
          <w:sz w:val="24"/>
          <w:szCs w:val="24"/>
        </w:rPr>
        <w:t>Resultado de los mecanismos utilizados para que la infraestructura física y tecnológica permita superar las barreras de acceso y las particularidades de las personas que requieran de ajustes razonables, de acuerdo con la normatividad vigente.</w:t>
      </w:r>
    </w:p>
    <w:p w14:paraId="1787F9AC"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p>
    <w:p w14:paraId="568202D1" w14:textId="77777777" w:rsidR="00AF2865" w:rsidRPr="007A3BFD" w:rsidRDefault="00AF2865" w:rsidP="007A3BFD">
      <w:pPr>
        <w:pStyle w:val="Ttulo3"/>
      </w:pPr>
      <w:bookmarkStart w:id="69" w:name="_heading=h.1664s55" w:colFirst="0" w:colLast="0"/>
      <w:bookmarkEnd w:id="69"/>
      <w:r w:rsidRPr="007A3BFD">
        <w:t>2.9.3 Principales avances en la vigencia y comparativo con el proceso anterior de la condición 9.</w:t>
      </w:r>
    </w:p>
    <w:p w14:paraId="54B2EE45" w14:textId="77777777" w:rsidR="00AF2865" w:rsidRPr="007A3BFD" w:rsidRDefault="00AF2865" w:rsidP="007A3BFD">
      <w:pPr>
        <w:jc w:val="both"/>
        <w:rPr>
          <w:rFonts w:ascii="Arial" w:hAnsi="Arial" w:cs="Arial"/>
          <w:sz w:val="24"/>
          <w:szCs w:val="24"/>
        </w:rPr>
      </w:pPr>
    </w:p>
    <w:p w14:paraId="6F6BA33B"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70" w:name="_heading=h.3q5sasy" w:colFirst="0" w:colLast="0"/>
      <w:bookmarkEnd w:id="70"/>
      <w:r w:rsidRPr="007A3BFD">
        <w:rPr>
          <w:rFonts w:ascii="Arial" w:eastAsia="Arial" w:hAnsi="Arial" w:cs="Arial"/>
          <w:color w:val="000000"/>
          <w:sz w:val="24"/>
          <w:szCs w:val="24"/>
        </w:rPr>
        <w:t>Tabla 49. Resumen de la condición 9: Proceso de autoevaluación anterior (AÑO 2016) - proceso de autoevaluación actual (AÑO 2022).</w:t>
      </w:r>
    </w:p>
    <w:p w14:paraId="0F620A4B" w14:textId="77777777" w:rsidR="00AF2865" w:rsidRPr="007A3BFD" w:rsidRDefault="00AF2865" w:rsidP="007A3BFD">
      <w:pPr>
        <w:jc w:val="both"/>
        <w:rPr>
          <w:rFonts w:ascii="Arial" w:hAnsi="Arial" w:cs="Arial"/>
          <w:sz w:val="24"/>
          <w:szCs w:val="24"/>
        </w:rPr>
      </w:pPr>
    </w:p>
    <w:tbl>
      <w:tblPr>
        <w:tblW w:w="9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0"/>
        <w:gridCol w:w="788"/>
        <w:gridCol w:w="2760"/>
      </w:tblGrid>
      <w:tr w:rsidR="00AF2865" w:rsidRPr="007A3BFD" w14:paraId="6D4C4410" w14:textId="77777777" w:rsidTr="00FD27BB">
        <w:trPr>
          <w:trHeight w:val="317"/>
        </w:trPr>
        <w:tc>
          <w:tcPr>
            <w:tcW w:w="9438" w:type="dxa"/>
            <w:gridSpan w:val="3"/>
          </w:tcPr>
          <w:p w14:paraId="3F319C7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anterior Año XXXX</w:t>
            </w:r>
          </w:p>
        </w:tc>
      </w:tr>
      <w:tr w:rsidR="00AF2865" w:rsidRPr="007A3BFD" w14:paraId="14015BA7" w14:textId="77777777" w:rsidTr="00FD27BB">
        <w:trPr>
          <w:trHeight w:val="317"/>
        </w:trPr>
        <w:tc>
          <w:tcPr>
            <w:tcW w:w="9438" w:type="dxa"/>
            <w:gridSpan w:val="3"/>
            <w:shd w:val="clear" w:color="auto" w:fill="B4C6E7"/>
          </w:tcPr>
          <w:p w14:paraId="21DC1AEB"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 9. Infraestructura física y tecnológica</w:t>
            </w:r>
          </w:p>
        </w:tc>
      </w:tr>
      <w:tr w:rsidR="00AF2865" w:rsidRPr="007A3BFD" w14:paraId="775EF4F3" w14:textId="77777777" w:rsidTr="00FD27BB">
        <w:trPr>
          <w:trHeight w:val="317"/>
        </w:trPr>
        <w:tc>
          <w:tcPr>
            <w:tcW w:w="5890" w:type="dxa"/>
          </w:tcPr>
          <w:p w14:paraId="1325C49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w:t>
            </w:r>
          </w:p>
        </w:tc>
        <w:tc>
          <w:tcPr>
            <w:tcW w:w="788" w:type="dxa"/>
          </w:tcPr>
          <w:p w14:paraId="2AF30A0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tcPr>
          <w:p w14:paraId="48D3909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0E6CB7EB" w14:textId="77777777" w:rsidTr="00FD27BB">
        <w:trPr>
          <w:trHeight w:val="235"/>
        </w:trPr>
        <w:tc>
          <w:tcPr>
            <w:tcW w:w="5890" w:type="dxa"/>
          </w:tcPr>
          <w:p w14:paraId="10E81766"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20. Características de la infraestructura física y tecnológica.</w:t>
            </w:r>
          </w:p>
        </w:tc>
        <w:tc>
          <w:tcPr>
            <w:tcW w:w="788" w:type="dxa"/>
            <w:vAlign w:val="center"/>
          </w:tcPr>
          <w:p w14:paraId="32D6671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vAlign w:val="center"/>
          </w:tcPr>
          <w:p w14:paraId="663EB32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24671487" w14:textId="77777777" w:rsidTr="00FD27BB">
        <w:trPr>
          <w:trHeight w:val="235"/>
        </w:trPr>
        <w:tc>
          <w:tcPr>
            <w:tcW w:w="5890" w:type="dxa"/>
          </w:tcPr>
          <w:p w14:paraId="7BD85B6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21. Disponibilidad y acceso de la infraestructura física y tecnológica.</w:t>
            </w:r>
          </w:p>
        </w:tc>
        <w:tc>
          <w:tcPr>
            <w:tcW w:w="788" w:type="dxa"/>
            <w:vAlign w:val="center"/>
          </w:tcPr>
          <w:p w14:paraId="3638797B"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vAlign w:val="center"/>
          </w:tcPr>
          <w:p w14:paraId="2F993A8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E81DDE0" w14:textId="77777777" w:rsidTr="00FD27BB">
        <w:trPr>
          <w:trHeight w:val="235"/>
        </w:trPr>
        <w:tc>
          <w:tcPr>
            <w:tcW w:w="5890" w:type="dxa"/>
          </w:tcPr>
          <w:p w14:paraId="218B3D7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de condición</w:t>
            </w:r>
          </w:p>
        </w:tc>
        <w:tc>
          <w:tcPr>
            <w:tcW w:w="788" w:type="dxa"/>
            <w:vAlign w:val="center"/>
          </w:tcPr>
          <w:p w14:paraId="75C1971B"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760" w:type="dxa"/>
            <w:vAlign w:val="center"/>
          </w:tcPr>
          <w:p w14:paraId="1ECECC57"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851F883" w14:textId="77777777" w:rsidTr="00FD27BB">
        <w:trPr>
          <w:trHeight w:val="317"/>
        </w:trPr>
        <w:tc>
          <w:tcPr>
            <w:tcW w:w="9438" w:type="dxa"/>
            <w:gridSpan w:val="3"/>
          </w:tcPr>
          <w:p w14:paraId="5729C40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Proceso actual Año XXXX</w:t>
            </w:r>
          </w:p>
        </w:tc>
      </w:tr>
      <w:tr w:rsidR="00AF2865" w:rsidRPr="007A3BFD" w14:paraId="5090A763" w14:textId="77777777" w:rsidTr="00FD27BB">
        <w:trPr>
          <w:trHeight w:val="317"/>
        </w:trPr>
        <w:tc>
          <w:tcPr>
            <w:tcW w:w="9438" w:type="dxa"/>
            <w:gridSpan w:val="3"/>
            <w:shd w:val="clear" w:color="auto" w:fill="B4C6E7"/>
          </w:tcPr>
          <w:p w14:paraId="7BB7ADBA" w14:textId="77777777" w:rsidR="00AF2865" w:rsidRPr="007A3BFD" w:rsidRDefault="00AF2865" w:rsidP="007A3BFD">
            <w:pPr>
              <w:jc w:val="both"/>
              <w:rPr>
                <w:rFonts w:ascii="Arial" w:hAnsi="Arial" w:cs="Arial"/>
                <w:b/>
                <w:sz w:val="24"/>
                <w:szCs w:val="24"/>
              </w:rPr>
            </w:pPr>
            <w:bookmarkStart w:id="71" w:name="_heading=h.25b2l0r" w:colFirst="0" w:colLast="0"/>
            <w:bookmarkEnd w:id="71"/>
            <w:r w:rsidRPr="007A3BFD">
              <w:rPr>
                <w:rFonts w:ascii="Arial" w:hAnsi="Arial" w:cs="Arial"/>
                <w:b/>
                <w:sz w:val="24"/>
                <w:szCs w:val="24"/>
              </w:rPr>
              <w:t>Condición 9. Infraestructura física y tecnológica</w:t>
            </w:r>
          </w:p>
        </w:tc>
      </w:tr>
      <w:tr w:rsidR="00AF2865" w:rsidRPr="007A3BFD" w14:paraId="2E1BF4F2" w14:textId="77777777" w:rsidTr="00FD27BB">
        <w:trPr>
          <w:trHeight w:val="317"/>
        </w:trPr>
        <w:tc>
          <w:tcPr>
            <w:tcW w:w="5890" w:type="dxa"/>
          </w:tcPr>
          <w:p w14:paraId="587273AE"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Criterio</w:t>
            </w:r>
          </w:p>
        </w:tc>
        <w:tc>
          <w:tcPr>
            <w:tcW w:w="788" w:type="dxa"/>
          </w:tcPr>
          <w:p w14:paraId="39CCB79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tcPr>
          <w:p w14:paraId="7DAB4250"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Calificación</w:t>
            </w:r>
          </w:p>
        </w:tc>
      </w:tr>
      <w:tr w:rsidR="00AF2865" w:rsidRPr="007A3BFD" w14:paraId="22AB8047" w14:textId="77777777" w:rsidTr="00FD27BB">
        <w:trPr>
          <w:trHeight w:val="302"/>
        </w:trPr>
        <w:tc>
          <w:tcPr>
            <w:tcW w:w="5890" w:type="dxa"/>
          </w:tcPr>
          <w:p w14:paraId="0190A16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20. Características de la infraestructura física y tecnológica.</w:t>
            </w:r>
          </w:p>
        </w:tc>
        <w:tc>
          <w:tcPr>
            <w:tcW w:w="788" w:type="dxa"/>
            <w:vAlign w:val="center"/>
          </w:tcPr>
          <w:p w14:paraId="248C12A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vAlign w:val="center"/>
          </w:tcPr>
          <w:p w14:paraId="2CB479A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3F17F5A3" w14:textId="77777777" w:rsidTr="00FD27BB">
        <w:trPr>
          <w:trHeight w:val="317"/>
        </w:trPr>
        <w:tc>
          <w:tcPr>
            <w:tcW w:w="5890" w:type="dxa"/>
          </w:tcPr>
          <w:p w14:paraId="2864F102"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21. Disponibilidad y acceso de la infraestructura física y tecnológica.</w:t>
            </w:r>
          </w:p>
        </w:tc>
        <w:tc>
          <w:tcPr>
            <w:tcW w:w="788" w:type="dxa"/>
            <w:vAlign w:val="center"/>
          </w:tcPr>
          <w:p w14:paraId="437EA751"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c>
          <w:tcPr>
            <w:tcW w:w="2760" w:type="dxa"/>
            <w:vAlign w:val="center"/>
          </w:tcPr>
          <w:p w14:paraId="6CE5987D"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w:t>
            </w:r>
          </w:p>
        </w:tc>
      </w:tr>
      <w:tr w:rsidR="00AF2865" w:rsidRPr="007A3BFD" w14:paraId="7995B43E" w14:textId="77777777" w:rsidTr="00FD27BB">
        <w:trPr>
          <w:trHeight w:val="317"/>
        </w:trPr>
        <w:tc>
          <w:tcPr>
            <w:tcW w:w="5890" w:type="dxa"/>
          </w:tcPr>
          <w:p w14:paraId="15373C5E"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Total condición</w:t>
            </w:r>
          </w:p>
        </w:tc>
        <w:tc>
          <w:tcPr>
            <w:tcW w:w="788" w:type="dxa"/>
            <w:vAlign w:val="center"/>
          </w:tcPr>
          <w:p w14:paraId="0313A6F0"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c>
          <w:tcPr>
            <w:tcW w:w="2760" w:type="dxa"/>
            <w:vAlign w:val="center"/>
          </w:tcPr>
          <w:p w14:paraId="23F7EEED" w14:textId="77777777" w:rsidR="00AF2865" w:rsidRPr="007A3BFD" w:rsidRDefault="00AF2865" w:rsidP="007A3BFD">
            <w:pPr>
              <w:jc w:val="both"/>
              <w:rPr>
                <w:rFonts w:ascii="Arial" w:hAnsi="Arial" w:cs="Arial"/>
                <w:b/>
                <w:sz w:val="24"/>
                <w:szCs w:val="24"/>
              </w:rPr>
            </w:pPr>
            <w:r w:rsidRPr="007A3BFD">
              <w:rPr>
                <w:rFonts w:ascii="Arial" w:hAnsi="Arial" w:cs="Arial"/>
                <w:sz w:val="24"/>
                <w:szCs w:val="24"/>
              </w:rPr>
              <w:t>---------</w:t>
            </w:r>
          </w:p>
        </w:tc>
      </w:tr>
    </w:tbl>
    <w:p w14:paraId="7F309D90" w14:textId="77777777" w:rsidR="00AF2865" w:rsidRPr="007A3BFD" w:rsidRDefault="00AF2865" w:rsidP="007A3BFD">
      <w:pPr>
        <w:shd w:val="clear" w:color="auto" w:fill="FFFFFF"/>
        <w:jc w:val="both"/>
        <w:rPr>
          <w:rFonts w:ascii="Arial" w:hAnsi="Arial" w:cs="Arial"/>
          <w:sz w:val="24"/>
          <w:szCs w:val="24"/>
        </w:rPr>
      </w:pPr>
      <w:r w:rsidRPr="007A3BFD">
        <w:rPr>
          <w:rFonts w:ascii="Arial" w:hAnsi="Arial" w:cs="Arial"/>
          <w:sz w:val="24"/>
          <w:szCs w:val="24"/>
        </w:rPr>
        <w:t>Fuente. Proceso de Autoevaluación Año 2022</w:t>
      </w:r>
    </w:p>
    <w:p w14:paraId="0719A503" w14:textId="77777777" w:rsidR="00AF2865" w:rsidRPr="007A3BFD" w:rsidRDefault="00AF2865" w:rsidP="007A3BFD">
      <w:pPr>
        <w:shd w:val="clear" w:color="auto" w:fill="FFFFFF"/>
        <w:jc w:val="both"/>
        <w:rPr>
          <w:rFonts w:ascii="Arial" w:hAnsi="Arial" w:cs="Arial"/>
          <w:sz w:val="24"/>
          <w:szCs w:val="24"/>
        </w:rPr>
      </w:pPr>
    </w:p>
    <w:p w14:paraId="7DDC15C4" w14:textId="77777777" w:rsidR="00AF2865" w:rsidRPr="007A3BFD" w:rsidRDefault="00AF2865" w:rsidP="007A3BFD">
      <w:pPr>
        <w:spacing w:after="160" w:line="259" w:lineRule="auto"/>
        <w:jc w:val="both"/>
        <w:rPr>
          <w:rFonts w:ascii="Arial" w:hAnsi="Arial" w:cs="Arial"/>
          <w:b/>
          <w:sz w:val="24"/>
          <w:szCs w:val="24"/>
        </w:rPr>
      </w:pPr>
      <w:bookmarkStart w:id="72" w:name="_heading=h.kgcv8k" w:colFirst="0" w:colLast="0"/>
      <w:bookmarkEnd w:id="72"/>
      <w:r w:rsidRPr="007A3BFD">
        <w:rPr>
          <w:rFonts w:ascii="Arial" w:hAnsi="Arial" w:cs="Arial"/>
          <w:sz w:val="24"/>
          <w:szCs w:val="24"/>
        </w:rPr>
        <w:br w:type="page"/>
      </w:r>
    </w:p>
    <w:p w14:paraId="7F3BEA73" w14:textId="77777777" w:rsidR="00AF2865" w:rsidRPr="007A3BFD" w:rsidRDefault="00AF2865" w:rsidP="007A3BFD">
      <w:pPr>
        <w:keepNext/>
        <w:keepLines/>
        <w:jc w:val="both"/>
        <w:rPr>
          <w:rFonts w:ascii="Arial" w:hAnsi="Arial" w:cs="Arial"/>
          <w:b/>
          <w:sz w:val="24"/>
          <w:szCs w:val="24"/>
        </w:rPr>
      </w:pPr>
      <w:bookmarkStart w:id="73" w:name="_heading=h.34g0dwd" w:colFirst="0" w:colLast="0"/>
      <w:bookmarkEnd w:id="73"/>
      <w:r w:rsidRPr="007A3BFD">
        <w:rPr>
          <w:rFonts w:ascii="Arial" w:hAnsi="Arial" w:cs="Arial"/>
          <w:b/>
          <w:sz w:val="24"/>
          <w:szCs w:val="24"/>
        </w:rPr>
        <w:lastRenderedPageBreak/>
        <w:t xml:space="preserve">CAPÍTULO 3: FORTALEZAS Y ASPECTOS POR MEJORAR </w:t>
      </w:r>
    </w:p>
    <w:p w14:paraId="389E2D7F" w14:textId="77777777" w:rsidR="00AF2865" w:rsidRPr="007A3BFD" w:rsidRDefault="00AF2865" w:rsidP="007A3BFD">
      <w:pPr>
        <w:jc w:val="both"/>
        <w:rPr>
          <w:rFonts w:ascii="Arial" w:hAnsi="Arial" w:cs="Arial"/>
          <w:sz w:val="24"/>
          <w:szCs w:val="24"/>
        </w:rPr>
      </w:pPr>
    </w:p>
    <w:p w14:paraId="27443462" w14:textId="77777777" w:rsidR="00AF2865" w:rsidRPr="007A3BFD" w:rsidRDefault="00AF2865" w:rsidP="007A3BFD">
      <w:pPr>
        <w:widowControl w:val="0"/>
        <w:ind w:right="12"/>
        <w:jc w:val="both"/>
        <w:rPr>
          <w:rFonts w:ascii="Arial" w:hAnsi="Arial" w:cs="Arial"/>
          <w:sz w:val="24"/>
          <w:szCs w:val="24"/>
        </w:rPr>
      </w:pPr>
      <w:r w:rsidRPr="007A3BFD">
        <w:rPr>
          <w:rFonts w:ascii="Arial" w:hAnsi="Arial" w:cs="Arial"/>
          <w:sz w:val="24"/>
          <w:szCs w:val="24"/>
        </w:rPr>
        <w:t xml:space="preserve">A través del proceso de autoevaluación del programa de </w:t>
      </w:r>
      <w:r w:rsidRPr="007A3BFD">
        <w:rPr>
          <w:rFonts w:ascii="Arial" w:hAnsi="Arial" w:cs="Arial"/>
          <w:color w:val="FF0000"/>
          <w:sz w:val="24"/>
          <w:szCs w:val="24"/>
        </w:rPr>
        <w:t>XXXX XXXXX XXXX</w:t>
      </w:r>
      <w:r w:rsidRPr="007A3BFD">
        <w:rPr>
          <w:rFonts w:ascii="Arial" w:hAnsi="Arial" w:cs="Arial"/>
          <w:sz w:val="24"/>
          <w:szCs w:val="24"/>
        </w:rPr>
        <w:t xml:space="preserve">, se consideraron las condiciones académicas, administrativas y demás procesos inherentes a la comunidad, las cuales demuestran a través de sus calificaciones que se han fortalecido y mejorado los estándares establecidos por el CNA. La evaluación hecha por la comunidad del programa arroja un grado de cumplimiento pleno en la valoración general del programa. A continuación, se presentan las fortalezas del programa lo que indicaría los avances que se obtuvieron durante la vigencia de la acreditación de alta calidad y seguidamente se abordarán las oportunidades de mejora que se identificaron en el proceso de autoevaluación las cuales en la medida que se logren superar ubicaran al programa de </w:t>
      </w:r>
      <w:r w:rsidRPr="007A3BFD">
        <w:rPr>
          <w:rFonts w:ascii="Arial" w:hAnsi="Arial" w:cs="Arial"/>
          <w:color w:val="FF0000"/>
          <w:sz w:val="24"/>
          <w:szCs w:val="24"/>
        </w:rPr>
        <w:t xml:space="preserve">XXXX XXXXX XXXX </w:t>
      </w:r>
      <w:r w:rsidRPr="007A3BFD">
        <w:rPr>
          <w:rFonts w:ascii="Arial" w:hAnsi="Arial" w:cs="Arial"/>
          <w:sz w:val="24"/>
          <w:szCs w:val="24"/>
        </w:rPr>
        <w:t>un peldaño más cercano a la calidad total del programa.</w:t>
      </w:r>
    </w:p>
    <w:p w14:paraId="7E9A65DF" w14:textId="77777777" w:rsidR="00AF2865" w:rsidRPr="007A3BFD" w:rsidRDefault="00AF2865" w:rsidP="007A3BFD">
      <w:pPr>
        <w:widowControl w:val="0"/>
        <w:ind w:right="12"/>
        <w:jc w:val="both"/>
        <w:rPr>
          <w:rFonts w:ascii="Arial" w:hAnsi="Arial" w:cs="Arial"/>
          <w:sz w:val="24"/>
          <w:szCs w:val="24"/>
        </w:rPr>
      </w:pPr>
    </w:p>
    <w:p w14:paraId="044306CA" w14:textId="77777777" w:rsidR="00AF2865" w:rsidRPr="007A3BFD" w:rsidRDefault="00AF2865" w:rsidP="007A3BFD">
      <w:pPr>
        <w:widowControl w:val="0"/>
        <w:ind w:right="12"/>
        <w:jc w:val="both"/>
        <w:rPr>
          <w:rFonts w:ascii="Arial" w:hAnsi="Arial" w:cs="Arial"/>
          <w:b/>
          <w:sz w:val="24"/>
          <w:szCs w:val="24"/>
        </w:rPr>
      </w:pPr>
      <w:r w:rsidRPr="007A3BFD">
        <w:rPr>
          <w:rFonts w:ascii="Arial" w:hAnsi="Arial" w:cs="Arial"/>
          <w:b/>
          <w:sz w:val="24"/>
          <w:szCs w:val="24"/>
        </w:rPr>
        <w:t>Principales fortalezas y avances del programa:</w:t>
      </w:r>
    </w:p>
    <w:p w14:paraId="1A6820B8" w14:textId="77777777" w:rsidR="00AF2865" w:rsidRPr="007A3BFD" w:rsidRDefault="00AF2865" w:rsidP="007A3BFD">
      <w:pPr>
        <w:widowControl w:val="0"/>
        <w:ind w:right="12"/>
        <w:jc w:val="both"/>
        <w:rPr>
          <w:rFonts w:ascii="Arial" w:hAnsi="Arial" w:cs="Arial"/>
          <w:sz w:val="24"/>
          <w:szCs w:val="24"/>
        </w:rPr>
      </w:pPr>
    </w:p>
    <w:p w14:paraId="27BBE233" w14:textId="77777777" w:rsidR="00AF2865" w:rsidRPr="007A3BFD" w:rsidRDefault="00AF2865" w:rsidP="007A3BFD">
      <w:pPr>
        <w:widowControl w:val="0"/>
        <w:ind w:right="12"/>
        <w:jc w:val="both"/>
        <w:rPr>
          <w:rFonts w:ascii="Arial" w:hAnsi="Arial" w:cs="Arial"/>
          <w:sz w:val="24"/>
          <w:szCs w:val="24"/>
        </w:rPr>
      </w:pPr>
      <w:r w:rsidRPr="007A3BFD">
        <w:rPr>
          <w:rFonts w:ascii="Arial" w:hAnsi="Arial" w:cs="Arial"/>
          <w:sz w:val="24"/>
          <w:szCs w:val="24"/>
        </w:rPr>
        <w:t>Las oportunidades de mejora identificadas en el proceso de autoevaluación tienen que ver con los siguientes aspectos:</w:t>
      </w:r>
    </w:p>
    <w:p w14:paraId="6DE19092" w14:textId="77777777" w:rsidR="00AF2865" w:rsidRPr="007A3BFD" w:rsidRDefault="00AF2865" w:rsidP="007A3BFD">
      <w:pPr>
        <w:widowControl w:val="0"/>
        <w:ind w:right="12"/>
        <w:jc w:val="both"/>
        <w:rPr>
          <w:rFonts w:ascii="Arial" w:hAnsi="Arial" w:cs="Arial"/>
          <w:sz w:val="24"/>
          <w:szCs w:val="24"/>
        </w:rPr>
      </w:pPr>
    </w:p>
    <w:p w14:paraId="01742D46" w14:textId="77777777" w:rsidR="00AF2865" w:rsidRPr="007A3BFD" w:rsidRDefault="00AF2865" w:rsidP="007A3BFD">
      <w:pPr>
        <w:widowControl w:val="0"/>
        <w:ind w:right="12"/>
        <w:jc w:val="both"/>
        <w:rPr>
          <w:rFonts w:ascii="Arial" w:hAnsi="Arial" w:cs="Arial"/>
          <w:sz w:val="24"/>
          <w:szCs w:val="24"/>
        </w:rPr>
      </w:pPr>
      <w:r w:rsidRPr="007A3BFD">
        <w:rPr>
          <w:rFonts w:ascii="Arial" w:hAnsi="Arial" w:cs="Arial"/>
          <w:sz w:val="24"/>
          <w:szCs w:val="24"/>
        </w:rPr>
        <w:t xml:space="preserve">En la Tabla 71 se presenta la evaluación global del programa para el proceso de autoevaluación realizado en el año 2022, este grado de cumplimiento pleno es resultado de todas las evidencias y consideraciones que se hicieron sobre las diferentes características que componen cada uno de las condiciones. Para el programa   considerar que su desempeño se de en este grado se convierte en un reto por sostener y mejorar los aspectos que considera como potencialidades y por cerrar la brecha en aquellos aspectos que sabe que tiene que mejorar. Todas estas acciones buscan que el programa de </w:t>
      </w:r>
      <w:r w:rsidRPr="007A3BFD">
        <w:rPr>
          <w:rFonts w:ascii="Arial" w:hAnsi="Arial" w:cs="Arial"/>
          <w:color w:val="FF0000"/>
          <w:sz w:val="24"/>
          <w:szCs w:val="24"/>
        </w:rPr>
        <w:t xml:space="preserve">XXXX XXXXX XXXX </w:t>
      </w:r>
      <w:r w:rsidRPr="007A3BFD">
        <w:rPr>
          <w:rFonts w:ascii="Arial" w:hAnsi="Arial" w:cs="Arial"/>
          <w:sz w:val="24"/>
          <w:szCs w:val="24"/>
        </w:rPr>
        <w:t>continúe por la senda del mejoramiento continuo de su calidad y por ende del impacto docente, investigativo y de extensión que se requiere de un programa acreditado de alta calidad.</w:t>
      </w:r>
    </w:p>
    <w:p w14:paraId="60F99033" w14:textId="77777777" w:rsidR="00AF2865" w:rsidRPr="007A3BFD" w:rsidRDefault="00AF2865" w:rsidP="007A3BFD">
      <w:pPr>
        <w:widowControl w:val="0"/>
        <w:ind w:right="12"/>
        <w:jc w:val="both"/>
        <w:rPr>
          <w:rFonts w:ascii="Arial" w:hAnsi="Arial" w:cs="Arial"/>
          <w:sz w:val="24"/>
          <w:szCs w:val="24"/>
        </w:rPr>
      </w:pPr>
    </w:p>
    <w:p w14:paraId="611DD017" w14:textId="77777777" w:rsidR="00AF2865" w:rsidRPr="007A3BFD" w:rsidRDefault="00AF2865" w:rsidP="007A3BFD">
      <w:pPr>
        <w:pBdr>
          <w:top w:val="nil"/>
          <w:left w:val="nil"/>
          <w:bottom w:val="nil"/>
          <w:right w:val="nil"/>
          <w:between w:val="nil"/>
        </w:pBdr>
        <w:jc w:val="both"/>
        <w:rPr>
          <w:rFonts w:ascii="Arial" w:eastAsia="Arial" w:hAnsi="Arial" w:cs="Arial"/>
          <w:color w:val="000000"/>
          <w:sz w:val="24"/>
          <w:szCs w:val="24"/>
        </w:rPr>
      </w:pPr>
      <w:bookmarkStart w:id="74" w:name="_heading=h.1jlao46" w:colFirst="0" w:colLast="0"/>
      <w:bookmarkEnd w:id="74"/>
      <w:r w:rsidRPr="007A3BFD">
        <w:rPr>
          <w:rFonts w:ascii="Arial" w:eastAsia="Arial" w:hAnsi="Arial" w:cs="Arial"/>
          <w:color w:val="000000"/>
          <w:sz w:val="24"/>
          <w:szCs w:val="24"/>
        </w:rPr>
        <w:t>Tabla 71. Resumen de la calificación total de todas las condiciones del proceso de autoevaluación.</w:t>
      </w:r>
    </w:p>
    <w:p w14:paraId="4FC4E64F" w14:textId="77777777" w:rsidR="00AF2865" w:rsidRPr="007A3BFD" w:rsidRDefault="00AF2865" w:rsidP="007A3BFD">
      <w:pPr>
        <w:jc w:val="both"/>
        <w:rPr>
          <w:rFonts w:ascii="Arial" w:hAnsi="Arial" w:cs="Arial"/>
          <w:sz w:val="24"/>
          <w:szCs w:val="24"/>
        </w:rPr>
      </w:pPr>
    </w:p>
    <w:tbl>
      <w:tblPr>
        <w:tblW w:w="9328" w:type="dxa"/>
        <w:tblLayout w:type="fixed"/>
        <w:tblLook w:val="0400" w:firstRow="0" w:lastRow="0" w:firstColumn="0" w:lastColumn="0" w:noHBand="0" w:noVBand="1"/>
      </w:tblPr>
      <w:tblGrid>
        <w:gridCol w:w="1004"/>
        <w:gridCol w:w="4503"/>
        <w:gridCol w:w="1196"/>
        <w:gridCol w:w="1273"/>
        <w:gridCol w:w="1352"/>
      </w:tblGrid>
      <w:tr w:rsidR="00AF2865" w:rsidRPr="007A3BFD" w14:paraId="0EE07DFC" w14:textId="77777777" w:rsidTr="00FD27BB">
        <w:trPr>
          <w:trHeight w:val="151"/>
        </w:trPr>
        <w:tc>
          <w:tcPr>
            <w:tcW w:w="100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FC44A60" w14:textId="77777777" w:rsidR="00AF2865" w:rsidRPr="007A3BFD" w:rsidRDefault="00AF2865" w:rsidP="007A3BFD">
            <w:pPr>
              <w:jc w:val="both"/>
              <w:rPr>
                <w:rFonts w:ascii="Arial" w:hAnsi="Arial" w:cs="Arial"/>
                <w:b/>
                <w:color w:val="000000"/>
                <w:sz w:val="24"/>
                <w:szCs w:val="24"/>
              </w:rPr>
            </w:pPr>
            <w:bookmarkStart w:id="75" w:name="_heading=h.43ky6rz" w:colFirst="0" w:colLast="0"/>
            <w:bookmarkEnd w:id="75"/>
            <w:r w:rsidRPr="007A3BFD">
              <w:rPr>
                <w:rFonts w:ascii="Arial" w:hAnsi="Arial" w:cs="Arial"/>
                <w:b/>
                <w:color w:val="000000"/>
                <w:sz w:val="24"/>
                <w:szCs w:val="24"/>
              </w:rPr>
              <w:t>#</w:t>
            </w:r>
          </w:p>
        </w:tc>
        <w:tc>
          <w:tcPr>
            <w:tcW w:w="4504" w:type="dxa"/>
            <w:tcBorders>
              <w:top w:val="single" w:sz="4" w:space="0" w:color="000000"/>
              <w:left w:val="nil"/>
              <w:bottom w:val="single" w:sz="4" w:space="0" w:color="000000"/>
              <w:right w:val="single" w:sz="4" w:space="0" w:color="000000"/>
            </w:tcBorders>
            <w:shd w:val="clear" w:color="auto" w:fill="auto"/>
            <w:vAlign w:val="bottom"/>
          </w:tcPr>
          <w:p w14:paraId="3866315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Condición</w:t>
            </w:r>
          </w:p>
        </w:tc>
        <w:tc>
          <w:tcPr>
            <w:tcW w:w="1196" w:type="dxa"/>
            <w:tcBorders>
              <w:top w:val="single" w:sz="4" w:space="0" w:color="000000"/>
              <w:left w:val="nil"/>
              <w:bottom w:val="single" w:sz="4" w:space="0" w:color="000000"/>
              <w:right w:val="single" w:sz="4" w:space="0" w:color="000000"/>
            </w:tcBorders>
            <w:shd w:val="clear" w:color="auto" w:fill="auto"/>
            <w:vAlign w:val="bottom"/>
          </w:tcPr>
          <w:p w14:paraId="4380E3F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Evaluación</w:t>
            </w:r>
          </w:p>
        </w:tc>
        <w:tc>
          <w:tcPr>
            <w:tcW w:w="1273" w:type="dxa"/>
            <w:tcBorders>
              <w:top w:val="single" w:sz="4" w:space="0" w:color="000000"/>
              <w:left w:val="nil"/>
              <w:bottom w:val="single" w:sz="4" w:space="0" w:color="000000"/>
              <w:right w:val="single" w:sz="4" w:space="0" w:color="000000"/>
            </w:tcBorders>
            <w:shd w:val="clear" w:color="auto" w:fill="auto"/>
            <w:vAlign w:val="bottom"/>
          </w:tcPr>
          <w:p w14:paraId="42B5C45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Valoración</w:t>
            </w:r>
          </w:p>
        </w:tc>
        <w:tc>
          <w:tcPr>
            <w:tcW w:w="1352" w:type="dxa"/>
            <w:tcBorders>
              <w:top w:val="single" w:sz="4" w:space="0" w:color="000000"/>
              <w:left w:val="nil"/>
              <w:bottom w:val="single" w:sz="4" w:space="0" w:color="000000"/>
              <w:right w:val="single" w:sz="4" w:space="0" w:color="000000"/>
            </w:tcBorders>
            <w:shd w:val="clear" w:color="auto" w:fill="auto"/>
            <w:vAlign w:val="bottom"/>
          </w:tcPr>
          <w:p w14:paraId="5239CFAA"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Ponderación</w:t>
            </w:r>
          </w:p>
        </w:tc>
      </w:tr>
      <w:tr w:rsidR="00AF2865" w:rsidRPr="007A3BFD" w14:paraId="1C472B6D" w14:textId="77777777" w:rsidTr="00FD27BB">
        <w:trPr>
          <w:trHeight w:val="321"/>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554DDC2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1</w:t>
            </w:r>
          </w:p>
        </w:tc>
        <w:tc>
          <w:tcPr>
            <w:tcW w:w="4504" w:type="dxa"/>
            <w:tcBorders>
              <w:top w:val="nil"/>
              <w:left w:val="nil"/>
              <w:bottom w:val="single" w:sz="4" w:space="0" w:color="000000"/>
              <w:right w:val="single" w:sz="4" w:space="0" w:color="000000"/>
            </w:tcBorders>
            <w:shd w:val="clear" w:color="auto" w:fill="FFFFFF"/>
            <w:vAlign w:val="center"/>
          </w:tcPr>
          <w:p w14:paraId="27029E94"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Denominación del programa</w:t>
            </w:r>
          </w:p>
        </w:tc>
        <w:tc>
          <w:tcPr>
            <w:tcW w:w="1196" w:type="dxa"/>
            <w:tcBorders>
              <w:top w:val="nil"/>
              <w:left w:val="nil"/>
              <w:bottom w:val="single" w:sz="4" w:space="0" w:color="000000"/>
              <w:right w:val="single" w:sz="4" w:space="0" w:color="000000"/>
            </w:tcBorders>
            <w:shd w:val="clear" w:color="auto" w:fill="auto"/>
            <w:vAlign w:val="center"/>
          </w:tcPr>
          <w:p w14:paraId="2A8A5D46"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012D"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551EDE68" w14:textId="77777777" w:rsidR="00AF2865" w:rsidRPr="007A3BFD" w:rsidRDefault="00AF2865" w:rsidP="007A3BFD">
            <w:pPr>
              <w:jc w:val="both"/>
              <w:rPr>
                <w:rFonts w:ascii="Arial" w:hAnsi="Arial" w:cs="Arial"/>
                <w:b/>
                <w:sz w:val="24"/>
                <w:szCs w:val="24"/>
              </w:rPr>
            </w:pPr>
          </w:p>
        </w:tc>
      </w:tr>
      <w:tr w:rsidR="00AF2865" w:rsidRPr="007A3BFD" w14:paraId="088C8177" w14:textId="77777777" w:rsidTr="00FD27BB">
        <w:trPr>
          <w:trHeight w:val="160"/>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7159C0C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2</w:t>
            </w:r>
          </w:p>
        </w:tc>
        <w:tc>
          <w:tcPr>
            <w:tcW w:w="4504" w:type="dxa"/>
            <w:tcBorders>
              <w:top w:val="nil"/>
              <w:left w:val="nil"/>
              <w:bottom w:val="single" w:sz="4" w:space="0" w:color="000000"/>
              <w:right w:val="single" w:sz="4" w:space="0" w:color="000000"/>
            </w:tcBorders>
            <w:shd w:val="clear" w:color="auto" w:fill="FFFFFF"/>
            <w:vAlign w:val="center"/>
          </w:tcPr>
          <w:p w14:paraId="1B4647E6"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Justificación del programa</w:t>
            </w:r>
          </w:p>
        </w:tc>
        <w:tc>
          <w:tcPr>
            <w:tcW w:w="1196" w:type="dxa"/>
            <w:tcBorders>
              <w:top w:val="nil"/>
              <w:left w:val="nil"/>
              <w:bottom w:val="single" w:sz="4" w:space="0" w:color="000000"/>
              <w:right w:val="single" w:sz="4" w:space="0" w:color="000000"/>
            </w:tcBorders>
            <w:shd w:val="clear" w:color="auto" w:fill="auto"/>
            <w:vAlign w:val="center"/>
          </w:tcPr>
          <w:p w14:paraId="72410AB5"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4BEE2"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1C5BCB21" w14:textId="77777777" w:rsidR="00AF2865" w:rsidRPr="007A3BFD" w:rsidRDefault="00AF2865" w:rsidP="007A3BFD">
            <w:pPr>
              <w:jc w:val="both"/>
              <w:rPr>
                <w:rFonts w:ascii="Arial" w:hAnsi="Arial" w:cs="Arial"/>
                <w:b/>
                <w:sz w:val="24"/>
                <w:szCs w:val="24"/>
              </w:rPr>
            </w:pPr>
          </w:p>
        </w:tc>
      </w:tr>
      <w:tr w:rsidR="00AF2865" w:rsidRPr="007A3BFD" w14:paraId="295B03A5" w14:textId="77777777" w:rsidTr="00FD27BB">
        <w:trPr>
          <w:trHeight w:val="160"/>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114F68DB"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3</w:t>
            </w:r>
          </w:p>
        </w:tc>
        <w:tc>
          <w:tcPr>
            <w:tcW w:w="4504" w:type="dxa"/>
            <w:tcBorders>
              <w:top w:val="nil"/>
              <w:left w:val="nil"/>
              <w:bottom w:val="single" w:sz="4" w:space="0" w:color="000000"/>
              <w:right w:val="single" w:sz="4" w:space="0" w:color="000000"/>
            </w:tcBorders>
            <w:shd w:val="clear" w:color="auto" w:fill="auto"/>
            <w:vAlign w:val="center"/>
          </w:tcPr>
          <w:p w14:paraId="2E765CFF"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Aspectos curriculares</w:t>
            </w:r>
          </w:p>
        </w:tc>
        <w:tc>
          <w:tcPr>
            <w:tcW w:w="1196" w:type="dxa"/>
            <w:tcBorders>
              <w:top w:val="nil"/>
              <w:left w:val="nil"/>
              <w:bottom w:val="single" w:sz="4" w:space="0" w:color="000000"/>
              <w:right w:val="single" w:sz="4" w:space="0" w:color="000000"/>
            </w:tcBorders>
            <w:shd w:val="clear" w:color="auto" w:fill="auto"/>
            <w:vAlign w:val="center"/>
          </w:tcPr>
          <w:p w14:paraId="0DDA6866"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C8A8"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53957FF7" w14:textId="77777777" w:rsidR="00AF2865" w:rsidRPr="007A3BFD" w:rsidRDefault="00AF2865" w:rsidP="007A3BFD">
            <w:pPr>
              <w:jc w:val="both"/>
              <w:rPr>
                <w:rFonts w:ascii="Arial" w:hAnsi="Arial" w:cs="Arial"/>
                <w:b/>
                <w:sz w:val="24"/>
                <w:szCs w:val="24"/>
              </w:rPr>
            </w:pPr>
          </w:p>
        </w:tc>
      </w:tr>
      <w:tr w:rsidR="00AF2865" w:rsidRPr="007A3BFD" w14:paraId="6E9FE6B9" w14:textId="77777777" w:rsidTr="00FD27BB">
        <w:trPr>
          <w:trHeight w:val="160"/>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23A78D69"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4</w:t>
            </w:r>
          </w:p>
        </w:tc>
        <w:tc>
          <w:tcPr>
            <w:tcW w:w="4504" w:type="dxa"/>
            <w:tcBorders>
              <w:top w:val="nil"/>
              <w:left w:val="nil"/>
              <w:bottom w:val="single" w:sz="4" w:space="0" w:color="000000"/>
              <w:right w:val="single" w:sz="4" w:space="0" w:color="000000"/>
            </w:tcBorders>
            <w:shd w:val="clear" w:color="auto" w:fill="auto"/>
            <w:vAlign w:val="center"/>
          </w:tcPr>
          <w:p w14:paraId="6DE8BF05"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Organización de actividades académicas y procesos formativos</w:t>
            </w:r>
          </w:p>
        </w:tc>
        <w:tc>
          <w:tcPr>
            <w:tcW w:w="1196" w:type="dxa"/>
            <w:tcBorders>
              <w:top w:val="nil"/>
              <w:left w:val="nil"/>
              <w:bottom w:val="single" w:sz="4" w:space="0" w:color="000000"/>
              <w:right w:val="single" w:sz="4" w:space="0" w:color="000000"/>
            </w:tcBorders>
            <w:shd w:val="clear" w:color="auto" w:fill="auto"/>
            <w:vAlign w:val="center"/>
          </w:tcPr>
          <w:p w14:paraId="14F526C5"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D0219"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08A64B35" w14:textId="77777777" w:rsidR="00AF2865" w:rsidRPr="007A3BFD" w:rsidRDefault="00AF2865" w:rsidP="007A3BFD">
            <w:pPr>
              <w:jc w:val="both"/>
              <w:rPr>
                <w:rFonts w:ascii="Arial" w:hAnsi="Arial" w:cs="Arial"/>
                <w:b/>
                <w:sz w:val="24"/>
                <w:szCs w:val="24"/>
              </w:rPr>
            </w:pPr>
          </w:p>
        </w:tc>
      </w:tr>
      <w:tr w:rsidR="00AF2865" w:rsidRPr="007A3BFD" w14:paraId="7F1EEA6C" w14:textId="77777777" w:rsidTr="00FD27BB">
        <w:trPr>
          <w:trHeight w:val="321"/>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07634970"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lastRenderedPageBreak/>
              <w:t>5</w:t>
            </w:r>
          </w:p>
        </w:tc>
        <w:tc>
          <w:tcPr>
            <w:tcW w:w="4504" w:type="dxa"/>
            <w:tcBorders>
              <w:top w:val="nil"/>
              <w:left w:val="nil"/>
              <w:bottom w:val="single" w:sz="4" w:space="0" w:color="000000"/>
              <w:right w:val="single" w:sz="4" w:space="0" w:color="000000"/>
            </w:tcBorders>
            <w:shd w:val="clear" w:color="auto" w:fill="auto"/>
            <w:vAlign w:val="center"/>
          </w:tcPr>
          <w:p w14:paraId="0704F57A"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Investigación, innovación y/o creación artística y cultural</w:t>
            </w:r>
          </w:p>
        </w:tc>
        <w:tc>
          <w:tcPr>
            <w:tcW w:w="1196" w:type="dxa"/>
            <w:tcBorders>
              <w:top w:val="nil"/>
              <w:left w:val="nil"/>
              <w:bottom w:val="single" w:sz="4" w:space="0" w:color="000000"/>
              <w:right w:val="single" w:sz="4" w:space="0" w:color="000000"/>
            </w:tcBorders>
            <w:shd w:val="clear" w:color="auto" w:fill="auto"/>
            <w:vAlign w:val="center"/>
          </w:tcPr>
          <w:p w14:paraId="644A0E1A"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F1E9"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4D4C31CA" w14:textId="77777777" w:rsidR="00AF2865" w:rsidRPr="007A3BFD" w:rsidRDefault="00AF2865" w:rsidP="007A3BFD">
            <w:pPr>
              <w:jc w:val="both"/>
              <w:rPr>
                <w:rFonts w:ascii="Arial" w:hAnsi="Arial" w:cs="Arial"/>
                <w:b/>
                <w:sz w:val="24"/>
                <w:szCs w:val="24"/>
              </w:rPr>
            </w:pPr>
          </w:p>
        </w:tc>
      </w:tr>
      <w:tr w:rsidR="00AF2865" w:rsidRPr="007A3BFD" w14:paraId="3B3FE8A0" w14:textId="77777777" w:rsidTr="00FD27BB">
        <w:trPr>
          <w:trHeight w:val="160"/>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60141B7B"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6</w:t>
            </w:r>
          </w:p>
        </w:tc>
        <w:tc>
          <w:tcPr>
            <w:tcW w:w="4504" w:type="dxa"/>
            <w:tcBorders>
              <w:top w:val="nil"/>
              <w:left w:val="nil"/>
              <w:bottom w:val="single" w:sz="4" w:space="0" w:color="000000"/>
              <w:right w:val="single" w:sz="4" w:space="0" w:color="000000"/>
            </w:tcBorders>
            <w:shd w:val="clear" w:color="auto" w:fill="auto"/>
            <w:vAlign w:val="center"/>
          </w:tcPr>
          <w:p w14:paraId="7E6F2D66"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Relación con el sector externo</w:t>
            </w:r>
          </w:p>
        </w:tc>
        <w:tc>
          <w:tcPr>
            <w:tcW w:w="1196" w:type="dxa"/>
            <w:tcBorders>
              <w:top w:val="nil"/>
              <w:left w:val="nil"/>
              <w:bottom w:val="single" w:sz="4" w:space="0" w:color="000000"/>
              <w:right w:val="single" w:sz="4" w:space="0" w:color="000000"/>
            </w:tcBorders>
            <w:shd w:val="clear" w:color="auto" w:fill="auto"/>
            <w:vAlign w:val="center"/>
          </w:tcPr>
          <w:p w14:paraId="0A2D9B98"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6BB50"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073C9C2C" w14:textId="77777777" w:rsidR="00AF2865" w:rsidRPr="007A3BFD" w:rsidRDefault="00AF2865" w:rsidP="007A3BFD">
            <w:pPr>
              <w:jc w:val="both"/>
              <w:rPr>
                <w:rFonts w:ascii="Arial" w:hAnsi="Arial" w:cs="Arial"/>
                <w:b/>
                <w:sz w:val="24"/>
                <w:szCs w:val="24"/>
              </w:rPr>
            </w:pPr>
          </w:p>
        </w:tc>
      </w:tr>
      <w:tr w:rsidR="00AF2865" w:rsidRPr="007A3BFD" w14:paraId="54637430" w14:textId="77777777" w:rsidTr="00FD27BB">
        <w:trPr>
          <w:trHeight w:val="321"/>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1DCC1526"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7</w:t>
            </w:r>
          </w:p>
        </w:tc>
        <w:tc>
          <w:tcPr>
            <w:tcW w:w="4504" w:type="dxa"/>
            <w:tcBorders>
              <w:top w:val="nil"/>
              <w:left w:val="nil"/>
              <w:bottom w:val="single" w:sz="4" w:space="0" w:color="000000"/>
              <w:right w:val="single" w:sz="4" w:space="0" w:color="000000"/>
            </w:tcBorders>
            <w:shd w:val="clear" w:color="auto" w:fill="auto"/>
            <w:vAlign w:val="center"/>
          </w:tcPr>
          <w:p w14:paraId="3954102C"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Profesores</w:t>
            </w:r>
          </w:p>
        </w:tc>
        <w:tc>
          <w:tcPr>
            <w:tcW w:w="1196" w:type="dxa"/>
            <w:tcBorders>
              <w:top w:val="nil"/>
              <w:left w:val="nil"/>
              <w:bottom w:val="single" w:sz="4" w:space="0" w:color="000000"/>
              <w:right w:val="single" w:sz="4" w:space="0" w:color="000000"/>
            </w:tcBorders>
            <w:shd w:val="clear" w:color="auto" w:fill="auto"/>
            <w:vAlign w:val="center"/>
          </w:tcPr>
          <w:p w14:paraId="68FD38C1"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3CF9"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5A6AF5C5" w14:textId="77777777" w:rsidR="00AF2865" w:rsidRPr="007A3BFD" w:rsidRDefault="00AF2865" w:rsidP="007A3BFD">
            <w:pPr>
              <w:jc w:val="both"/>
              <w:rPr>
                <w:rFonts w:ascii="Arial" w:hAnsi="Arial" w:cs="Arial"/>
                <w:b/>
                <w:sz w:val="24"/>
                <w:szCs w:val="24"/>
              </w:rPr>
            </w:pPr>
          </w:p>
        </w:tc>
      </w:tr>
      <w:tr w:rsidR="00AF2865" w:rsidRPr="007A3BFD" w14:paraId="0B4A1B2F" w14:textId="77777777" w:rsidTr="00FD27BB">
        <w:trPr>
          <w:trHeight w:val="481"/>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066D2551"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8</w:t>
            </w:r>
          </w:p>
        </w:tc>
        <w:tc>
          <w:tcPr>
            <w:tcW w:w="4504" w:type="dxa"/>
            <w:tcBorders>
              <w:top w:val="nil"/>
              <w:left w:val="nil"/>
              <w:bottom w:val="single" w:sz="4" w:space="0" w:color="000000"/>
              <w:right w:val="single" w:sz="4" w:space="0" w:color="000000"/>
            </w:tcBorders>
            <w:shd w:val="clear" w:color="auto" w:fill="auto"/>
            <w:vAlign w:val="center"/>
          </w:tcPr>
          <w:p w14:paraId="243D39AB" w14:textId="77777777" w:rsidR="00AF2865" w:rsidRPr="007A3BFD" w:rsidRDefault="00AF2865" w:rsidP="007A3BFD">
            <w:pPr>
              <w:jc w:val="both"/>
              <w:rPr>
                <w:rFonts w:ascii="Arial" w:hAnsi="Arial" w:cs="Arial"/>
                <w:color w:val="000000"/>
                <w:sz w:val="24"/>
                <w:szCs w:val="24"/>
              </w:rPr>
            </w:pPr>
            <w:r w:rsidRPr="007A3BFD">
              <w:rPr>
                <w:rFonts w:ascii="Arial" w:hAnsi="Arial" w:cs="Arial"/>
                <w:sz w:val="24"/>
                <w:szCs w:val="24"/>
              </w:rPr>
              <w:t>Medios educativos</w:t>
            </w:r>
          </w:p>
        </w:tc>
        <w:tc>
          <w:tcPr>
            <w:tcW w:w="1196" w:type="dxa"/>
            <w:tcBorders>
              <w:top w:val="nil"/>
              <w:left w:val="nil"/>
              <w:bottom w:val="single" w:sz="4" w:space="0" w:color="000000"/>
              <w:right w:val="single" w:sz="4" w:space="0" w:color="000000"/>
            </w:tcBorders>
            <w:shd w:val="clear" w:color="auto" w:fill="auto"/>
            <w:vAlign w:val="center"/>
          </w:tcPr>
          <w:p w14:paraId="5BDA1329"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F505"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104D9497" w14:textId="77777777" w:rsidR="00AF2865" w:rsidRPr="007A3BFD" w:rsidRDefault="00AF2865" w:rsidP="007A3BFD">
            <w:pPr>
              <w:jc w:val="both"/>
              <w:rPr>
                <w:rFonts w:ascii="Arial" w:hAnsi="Arial" w:cs="Arial"/>
                <w:b/>
                <w:sz w:val="24"/>
                <w:szCs w:val="24"/>
              </w:rPr>
            </w:pPr>
          </w:p>
        </w:tc>
      </w:tr>
      <w:tr w:rsidR="00AF2865" w:rsidRPr="007A3BFD" w14:paraId="1F14DE4A" w14:textId="77777777" w:rsidTr="00FD27BB">
        <w:trPr>
          <w:trHeight w:val="321"/>
        </w:trPr>
        <w:tc>
          <w:tcPr>
            <w:tcW w:w="1004" w:type="dxa"/>
            <w:tcBorders>
              <w:top w:val="nil"/>
              <w:left w:val="single" w:sz="8" w:space="0" w:color="000000"/>
              <w:bottom w:val="single" w:sz="4" w:space="0" w:color="000000"/>
              <w:right w:val="single" w:sz="4" w:space="0" w:color="000000"/>
            </w:tcBorders>
            <w:shd w:val="clear" w:color="auto" w:fill="BFBFBF"/>
            <w:vAlign w:val="center"/>
          </w:tcPr>
          <w:p w14:paraId="350181A3"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9</w:t>
            </w:r>
          </w:p>
        </w:tc>
        <w:tc>
          <w:tcPr>
            <w:tcW w:w="4504" w:type="dxa"/>
            <w:tcBorders>
              <w:top w:val="nil"/>
              <w:left w:val="nil"/>
              <w:bottom w:val="single" w:sz="4" w:space="0" w:color="000000"/>
              <w:right w:val="single" w:sz="4" w:space="0" w:color="000000"/>
            </w:tcBorders>
            <w:shd w:val="clear" w:color="auto" w:fill="auto"/>
            <w:vAlign w:val="center"/>
          </w:tcPr>
          <w:p w14:paraId="15D72076" w14:textId="77777777" w:rsidR="00AF2865" w:rsidRPr="007A3BFD" w:rsidRDefault="00AF2865" w:rsidP="007A3BFD">
            <w:pPr>
              <w:pStyle w:val="Ttulo2"/>
              <w:rPr>
                <w:rFonts w:cs="Arial"/>
                <w:b w:val="0"/>
                <w:szCs w:val="24"/>
              </w:rPr>
            </w:pPr>
            <w:r w:rsidRPr="007A3BFD">
              <w:rPr>
                <w:rFonts w:cs="Arial"/>
                <w:b w:val="0"/>
                <w:szCs w:val="24"/>
              </w:rPr>
              <w:t>Infraestructura física y tecnológica.</w:t>
            </w:r>
          </w:p>
        </w:tc>
        <w:tc>
          <w:tcPr>
            <w:tcW w:w="1196" w:type="dxa"/>
            <w:tcBorders>
              <w:top w:val="nil"/>
              <w:left w:val="nil"/>
              <w:bottom w:val="single" w:sz="4" w:space="0" w:color="000000"/>
              <w:right w:val="single" w:sz="4" w:space="0" w:color="000000"/>
            </w:tcBorders>
            <w:shd w:val="clear" w:color="auto" w:fill="auto"/>
            <w:vAlign w:val="center"/>
          </w:tcPr>
          <w:p w14:paraId="790504F6" w14:textId="77777777" w:rsidR="00AF2865" w:rsidRPr="007A3BFD" w:rsidRDefault="00AF2865" w:rsidP="007A3BFD">
            <w:pPr>
              <w:jc w:val="both"/>
              <w:rPr>
                <w:rFonts w:ascii="Arial" w:hAnsi="Arial" w:cs="Arial"/>
                <w:b/>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571D" w14:textId="77777777" w:rsidR="00AF2865" w:rsidRPr="007A3BFD" w:rsidRDefault="00AF2865" w:rsidP="007A3BFD">
            <w:pPr>
              <w:jc w:val="both"/>
              <w:rPr>
                <w:rFonts w:ascii="Arial" w:hAnsi="Arial" w:cs="Arial"/>
                <w:b/>
                <w:sz w:val="24"/>
                <w:szCs w:val="24"/>
              </w:rPr>
            </w:pPr>
          </w:p>
        </w:tc>
        <w:tc>
          <w:tcPr>
            <w:tcW w:w="1352" w:type="dxa"/>
            <w:tcBorders>
              <w:top w:val="nil"/>
              <w:left w:val="nil"/>
              <w:bottom w:val="single" w:sz="4" w:space="0" w:color="000000"/>
              <w:right w:val="single" w:sz="4" w:space="0" w:color="000000"/>
            </w:tcBorders>
            <w:shd w:val="clear" w:color="auto" w:fill="auto"/>
            <w:vAlign w:val="center"/>
          </w:tcPr>
          <w:p w14:paraId="18C6D638" w14:textId="77777777" w:rsidR="00AF2865" w:rsidRPr="007A3BFD" w:rsidRDefault="00AF2865" w:rsidP="007A3BFD">
            <w:pPr>
              <w:jc w:val="both"/>
              <w:rPr>
                <w:rFonts w:ascii="Arial" w:hAnsi="Arial" w:cs="Arial"/>
                <w:b/>
                <w:sz w:val="24"/>
                <w:szCs w:val="24"/>
              </w:rPr>
            </w:pPr>
          </w:p>
        </w:tc>
      </w:tr>
      <w:tr w:rsidR="00AF2865" w:rsidRPr="007A3BFD" w14:paraId="59B86581" w14:textId="77777777" w:rsidTr="00FD27BB">
        <w:trPr>
          <w:trHeight w:val="50"/>
        </w:trPr>
        <w:tc>
          <w:tcPr>
            <w:tcW w:w="1004" w:type="dxa"/>
            <w:tcBorders>
              <w:top w:val="nil"/>
              <w:left w:val="single" w:sz="8" w:space="0" w:color="000000"/>
              <w:bottom w:val="nil"/>
              <w:right w:val="nil"/>
            </w:tcBorders>
            <w:shd w:val="clear" w:color="auto" w:fill="auto"/>
            <w:vAlign w:val="bottom"/>
          </w:tcPr>
          <w:p w14:paraId="7EA07C58"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w:t>
            </w:r>
          </w:p>
        </w:tc>
        <w:tc>
          <w:tcPr>
            <w:tcW w:w="4504" w:type="dxa"/>
            <w:tcBorders>
              <w:top w:val="nil"/>
              <w:left w:val="nil"/>
              <w:bottom w:val="nil"/>
              <w:right w:val="nil"/>
            </w:tcBorders>
            <w:shd w:val="clear" w:color="auto" w:fill="auto"/>
            <w:vAlign w:val="bottom"/>
          </w:tcPr>
          <w:p w14:paraId="6DCF3666"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 </w:t>
            </w:r>
          </w:p>
        </w:tc>
        <w:tc>
          <w:tcPr>
            <w:tcW w:w="1196" w:type="dxa"/>
            <w:tcBorders>
              <w:top w:val="nil"/>
              <w:left w:val="nil"/>
              <w:bottom w:val="nil"/>
              <w:right w:val="nil"/>
            </w:tcBorders>
            <w:shd w:val="clear" w:color="auto" w:fill="auto"/>
            <w:vAlign w:val="bottom"/>
          </w:tcPr>
          <w:p w14:paraId="4166DFC4"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 </w:t>
            </w:r>
          </w:p>
        </w:tc>
        <w:tc>
          <w:tcPr>
            <w:tcW w:w="1273" w:type="dxa"/>
            <w:tcBorders>
              <w:top w:val="nil"/>
              <w:left w:val="nil"/>
              <w:bottom w:val="nil"/>
              <w:right w:val="nil"/>
            </w:tcBorders>
            <w:shd w:val="clear" w:color="auto" w:fill="auto"/>
            <w:vAlign w:val="bottom"/>
          </w:tcPr>
          <w:p w14:paraId="22A32DA8"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 </w:t>
            </w:r>
          </w:p>
        </w:tc>
        <w:tc>
          <w:tcPr>
            <w:tcW w:w="1352" w:type="dxa"/>
            <w:tcBorders>
              <w:top w:val="nil"/>
              <w:left w:val="nil"/>
              <w:bottom w:val="nil"/>
              <w:right w:val="nil"/>
            </w:tcBorders>
            <w:shd w:val="clear" w:color="auto" w:fill="auto"/>
            <w:vAlign w:val="bottom"/>
          </w:tcPr>
          <w:p w14:paraId="691B5C7F" w14:textId="77777777" w:rsidR="00AF2865" w:rsidRPr="007A3BFD" w:rsidRDefault="00AF2865" w:rsidP="007A3BFD">
            <w:pPr>
              <w:jc w:val="both"/>
              <w:rPr>
                <w:rFonts w:ascii="Arial" w:hAnsi="Arial" w:cs="Arial"/>
                <w:color w:val="000000"/>
                <w:sz w:val="24"/>
                <w:szCs w:val="24"/>
              </w:rPr>
            </w:pPr>
            <w:r w:rsidRPr="007A3BFD">
              <w:rPr>
                <w:rFonts w:ascii="Arial" w:hAnsi="Arial" w:cs="Arial"/>
                <w:color w:val="000000"/>
                <w:sz w:val="24"/>
                <w:szCs w:val="24"/>
              </w:rPr>
              <w:t> </w:t>
            </w:r>
          </w:p>
        </w:tc>
      </w:tr>
      <w:tr w:rsidR="00AF2865" w:rsidRPr="007A3BFD" w14:paraId="60837628" w14:textId="77777777" w:rsidTr="00FD27BB">
        <w:trPr>
          <w:trHeight w:val="160"/>
        </w:trPr>
        <w:tc>
          <w:tcPr>
            <w:tcW w:w="1004" w:type="dxa"/>
            <w:tcBorders>
              <w:top w:val="nil"/>
              <w:left w:val="single" w:sz="8" w:space="0" w:color="000000"/>
              <w:bottom w:val="nil"/>
              <w:right w:val="nil"/>
            </w:tcBorders>
            <w:shd w:val="clear" w:color="auto" w:fill="auto"/>
            <w:vAlign w:val="bottom"/>
          </w:tcPr>
          <w:p w14:paraId="121AD8E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w:t>
            </w:r>
          </w:p>
        </w:tc>
        <w:tc>
          <w:tcPr>
            <w:tcW w:w="4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F39D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Evaluación del Programa</w:t>
            </w:r>
          </w:p>
        </w:tc>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A7127" w14:textId="77777777" w:rsidR="00AF2865" w:rsidRPr="007A3BFD" w:rsidRDefault="00AF2865" w:rsidP="007A3BFD">
            <w:pPr>
              <w:jc w:val="both"/>
              <w:rPr>
                <w:rFonts w:ascii="Arial" w:hAnsi="Arial" w:cs="Arial"/>
                <w:b/>
                <w:sz w:val="24"/>
                <w:szCs w:val="24"/>
              </w:rPr>
            </w:pPr>
          </w:p>
        </w:tc>
        <w:tc>
          <w:tcPr>
            <w:tcW w:w="1273" w:type="dxa"/>
            <w:tcBorders>
              <w:top w:val="nil"/>
              <w:left w:val="nil"/>
              <w:bottom w:val="nil"/>
              <w:right w:val="nil"/>
            </w:tcBorders>
            <w:shd w:val="clear" w:color="auto" w:fill="auto"/>
            <w:vAlign w:val="bottom"/>
          </w:tcPr>
          <w:p w14:paraId="54B3B7AA" w14:textId="77777777" w:rsidR="00AF2865" w:rsidRPr="007A3BFD" w:rsidRDefault="00AF2865" w:rsidP="007A3BFD">
            <w:pPr>
              <w:jc w:val="both"/>
              <w:rPr>
                <w:rFonts w:ascii="Arial" w:hAnsi="Arial" w:cs="Arial"/>
                <w:sz w:val="24"/>
                <w:szCs w:val="24"/>
              </w:rPr>
            </w:pPr>
          </w:p>
        </w:tc>
        <w:tc>
          <w:tcPr>
            <w:tcW w:w="1352" w:type="dxa"/>
            <w:tcBorders>
              <w:top w:val="nil"/>
              <w:left w:val="nil"/>
              <w:bottom w:val="nil"/>
              <w:right w:val="nil"/>
            </w:tcBorders>
            <w:shd w:val="clear" w:color="auto" w:fill="auto"/>
            <w:vAlign w:val="bottom"/>
          </w:tcPr>
          <w:p w14:paraId="0D99CE13" w14:textId="77777777" w:rsidR="00AF2865" w:rsidRPr="007A3BFD" w:rsidRDefault="00AF2865" w:rsidP="007A3BFD">
            <w:pPr>
              <w:jc w:val="both"/>
              <w:rPr>
                <w:rFonts w:ascii="Arial" w:hAnsi="Arial" w:cs="Arial"/>
                <w:sz w:val="24"/>
                <w:szCs w:val="24"/>
              </w:rPr>
            </w:pPr>
          </w:p>
        </w:tc>
      </w:tr>
      <w:tr w:rsidR="00AF2865" w:rsidRPr="007A3BFD" w14:paraId="2E619C7F" w14:textId="77777777" w:rsidTr="00FD27BB">
        <w:trPr>
          <w:trHeight w:val="143"/>
        </w:trPr>
        <w:tc>
          <w:tcPr>
            <w:tcW w:w="1004" w:type="dxa"/>
            <w:tcBorders>
              <w:top w:val="nil"/>
              <w:left w:val="single" w:sz="8" w:space="0" w:color="000000"/>
              <w:bottom w:val="nil"/>
              <w:right w:val="nil"/>
            </w:tcBorders>
            <w:shd w:val="clear" w:color="auto" w:fill="FFFFFF"/>
            <w:vAlign w:val="center"/>
          </w:tcPr>
          <w:p w14:paraId="2E58D2C5"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w:t>
            </w:r>
          </w:p>
        </w:tc>
        <w:tc>
          <w:tcPr>
            <w:tcW w:w="4504" w:type="dxa"/>
            <w:tcBorders>
              <w:top w:val="nil"/>
              <w:left w:val="single" w:sz="4" w:space="0" w:color="000000"/>
              <w:bottom w:val="nil"/>
              <w:right w:val="single" w:sz="4" w:space="0" w:color="000000"/>
            </w:tcBorders>
            <w:shd w:val="clear" w:color="auto" w:fill="FFFFFF"/>
            <w:vAlign w:val="center"/>
          </w:tcPr>
          <w:p w14:paraId="209A9B2C"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 Valoración del Programa</w:t>
            </w:r>
          </w:p>
        </w:tc>
        <w:tc>
          <w:tcPr>
            <w:tcW w:w="1196" w:type="dxa"/>
            <w:tcBorders>
              <w:top w:val="single" w:sz="4" w:space="0" w:color="000000"/>
              <w:left w:val="single" w:sz="4" w:space="0" w:color="000000"/>
              <w:bottom w:val="nil"/>
              <w:right w:val="single" w:sz="4" w:space="0" w:color="000000"/>
            </w:tcBorders>
            <w:shd w:val="clear" w:color="auto" w:fill="auto"/>
            <w:vAlign w:val="center"/>
          </w:tcPr>
          <w:p w14:paraId="663FA506" w14:textId="77777777" w:rsidR="00AF2865" w:rsidRPr="007A3BFD" w:rsidRDefault="00AF2865" w:rsidP="007A3BFD">
            <w:pPr>
              <w:jc w:val="both"/>
              <w:rPr>
                <w:rFonts w:ascii="Arial" w:eastAsia="Century Gothic" w:hAnsi="Arial" w:cs="Arial"/>
                <w:b/>
                <w:sz w:val="24"/>
                <w:szCs w:val="24"/>
              </w:rPr>
            </w:pPr>
          </w:p>
        </w:tc>
        <w:tc>
          <w:tcPr>
            <w:tcW w:w="1273" w:type="dxa"/>
            <w:tcBorders>
              <w:top w:val="nil"/>
              <w:left w:val="nil"/>
              <w:bottom w:val="nil"/>
              <w:right w:val="nil"/>
            </w:tcBorders>
            <w:shd w:val="clear" w:color="auto" w:fill="auto"/>
            <w:vAlign w:val="bottom"/>
          </w:tcPr>
          <w:p w14:paraId="32AAC04E" w14:textId="77777777" w:rsidR="00AF2865" w:rsidRPr="007A3BFD" w:rsidRDefault="00AF2865" w:rsidP="007A3BFD">
            <w:pPr>
              <w:jc w:val="both"/>
              <w:rPr>
                <w:rFonts w:ascii="Arial" w:hAnsi="Arial" w:cs="Arial"/>
                <w:sz w:val="24"/>
                <w:szCs w:val="24"/>
              </w:rPr>
            </w:pPr>
          </w:p>
        </w:tc>
        <w:tc>
          <w:tcPr>
            <w:tcW w:w="1352" w:type="dxa"/>
            <w:tcBorders>
              <w:top w:val="nil"/>
              <w:left w:val="nil"/>
              <w:bottom w:val="nil"/>
              <w:right w:val="nil"/>
            </w:tcBorders>
            <w:shd w:val="clear" w:color="auto" w:fill="auto"/>
            <w:vAlign w:val="bottom"/>
          </w:tcPr>
          <w:p w14:paraId="5BA0441B" w14:textId="77777777" w:rsidR="00AF2865" w:rsidRPr="007A3BFD" w:rsidRDefault="00AF2865" w:rsidP="007A3BFD">
            <w:pPr>
              <w:jc w:val="both"/>
              <w:rPr>
                <w:rFonts w:ascii="Arial" w:hAnsi="Arial" w:cs="Arial"/>
                <w:sz w:val="24"/>
                <w:szCs w:val="24"/>
              </w:rPr>
            </w:pPr>
          </w:p>
        </w:tc>
      </w:tr>
      <w:tr w:rsidR="00AF2865" w:rsidRPr="007A3BFD" w14:paraId="5677611D" w14:textId="77777777" w:rsidTr="00FD27BB">
        <w:trPr>
          <w:trHeight w:val="160"/>
        </w:trPr>
        <w:tc>
          <w:tcPr>
            <w:tcW w:w="1004" w:type="dxa"/>
            <w:tcBorders>
              <w:top w:val="nil"/>
              <w:left w:val="single" w:sz="8" w:space="0" w:color="000000"/>
              <w:bottom w:val="nil"/>
              <w:right w:val="nil"/>
            </w:tcBorders>
            <w:shd w:val="clear" w:color="auto" w:fill="auto"/>
            <w:vAlign w:val="bottom"/>
          </w:tcPr>
          <w:p w14:paraId="71BD820F"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w:t>
            </w:r>
          </w:p>
        </w:tc>
        <w:tc>
          <w:tcPr>
            <w:tcW w:w="4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760F" w14:textId="77777777" w:rsidR="00AF2865" w:rsidRPr="007A3BFD" w:rsidRDefault="00AF2865" w:rsidP="007A3BFD">
            <w:pPr>
              <w:jc w:val="both"/>
              <w:rPr>
                <w:rFonts w:ascii="Arial" w:hAnsi="Arial" w:cs="Arial"/>
                <w:b/>
                <w:sz w:val="24"/>
                <w:szCs w:val="24"/>
              </w:rPr>
            </w:pPr>
            <w:r w:rsidRPr="007A3BFD">
              <w:rPr>
                <w:rFonts w:ascii="Arial" w:hAnsi="Arial" w:cs="Arial"/>
                <w:b/>
                <w:sz w:val="24"/>
                <w:szCs w:val="24"/>
              </w:rPr>
              <w:t>Valoración del Programa</w:t>
            </w:r>
          </w:p>
        </w:tc>
        <w:tc>
          <w:tcPr>
            <w:tcW w:w="38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44D39F" w14:textId="77777777" w:rsidR="00AF2865" w:rsidRPr="007A3BFD" w:rsidRDefault="00AF2865" w:rsidP="007A3BFD">
            <w:pPr>
              <w:jc w:val="both"/>
              <w:rPr>
                <w:rFonts w:ascii="Arial" w:hAnsi="Arial" w:cs="Arial"/>
                <w:b/>
                <w:color w:val="000000"/>
                <w:sz w:val="24"/>
                <w:szCs w:val="24"/>
              </w:rPr>
            </w:pPr>
          </w:p>
        </w:tc>
      </w:tr>
    </w:tbl>
    <w:p w14:paraId="3CD57405" w14:textId="77777777" w:rsidR="00AF2865" w:rsidRPr="007A3BFD" w:rsidRDefault="00AF2865" w:rsidP="007A3BFD">
      <w:pPr>
        <w:jc w:val="both"/>
        <w:rPr>
          <w:rFonts w:ascii="Arial" w:hAnsi="Arial" w:cs="Arial"/>
          <w:sz w:val="24"/>
          <w:szCs w:val="24"/>
        </w:rPr>
      </w:pPr>
    </w:p>
    <w:p w14:paraId="63D0BF87" w14:textId="77777777" w:rsidR="00AF2865" w:rsidRPr="007A3BFD" w:rsidRDefault="00AF2865" w:rsidP="007A3BFD">
      <w:pPr>
        <w:jc w:val="both"/>
        <w:rPr>
          <w:rFonts w:ascii="Arial" w:hAnsi="Arial" w:cs="Arial"/>
          <w:sz w:val="24"/>
          <w:szCs w:val="24"/>
        </w:rPr>
      </w:pPr>
    </w:p>
    <w:p w14:paraId="5A508478" w14:textId="77777777" w:rsidR="00AF2865" w:rsidRPr="007A3BFD" w:rsidRDefault="00AF2865" w:rsidP="007A3BFD">
      <w:pPr>
        <w:spacing w:after="160" w:line="259" w:lineRule="auto"/>
        <w:jc w:val="both"/>
        <w:rPr>
          <w:rFonts w:ascii="Arial" w:hAnsi="Arial" w:cs="Arial"/>
          <w:sz w:val="24"/>
          <w:szCs w:val="24"/>
        </w:rPr>
      </w:pPr>
      <w:r w:rsidRPr="007A3BFD">
        <w:rPr>
          <w:rFonts w:ascii="Arial" w:hAnsi="Arial" w:cs="Arial"/>
          <w:sz w:val="24"/>
          <w:szCs w:val="24"/>
        </w:rPr>
        <w:br w:type="page"/>
      </w:r>
    </w:p>
    <w:p w14:paraId="5DF6D50C" w14:textId="77777777" w:rsidR="00AF2865" w:rsidRPr="007A3BFD" w:rsidRDefault="00AF2865" w:rsidP="007A3BFD">
      <w:pPr>
        <w:keepNext/>
        <w:keepLines/>
        <w:jc w:val="both"/>
        <w:rPr>
          <w:rFonts w:ascii="Arial" w:hAnsi="Arial" w:cs="Arial"/>
          <w:b/>
          <w:smallCaps/>
          <w:sz w:val="24"/>
          <w:szCs w:val="24"/>
        </w:rPr>
      </w:pPr>
      <w:bookmarkStart w:id="76" w:name="_heading=h.2iq8gzs" w:colFirst="0" w:colLast="0"/>
      <w:bookmarkEnd w:id="76"/>
      <w:r w:rsidRPr="007A3BFD">
        <w:rPr>
          <w:rFonts w:ascii="Arial" w:hAnsi="Arial" w:cs="Arial"/>
          <w:b/>
          <w:smallCaps/>
          <w:sz w:val="24"/>
          <w:szCs w:val="24"/>
        </w:rPr>
        <w:lastRenderedPageBreak/>
        <w:t>CAPÍTULO 4: PLAN DE MEJORAMIENTO</w:t>
      </w:r>
    </w:p>
    <w:p w14:paraId="615804F3" w14:textId="77777777" w:rsidR="00AF2865" w:rsidRPr="007A3BFD" w:rsidRDefault="00AF2865" w:rsidP="007A3BFD">
      <w:pPr>
        <w:jc w:val="both"/>
        <w:rPr>
          <w:rFonts w:ascii="Arial" w:hAnsi="Arial" w:cs="Arial"/>
          <w:sz w:val="24"/>
          <w:szCs w:val="24"/>
        </w:rPr>
      </w:pPr>
    </w:p>
    <w:p w14:paraId="08C2C515"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 xml:space="preserve">Con base en el proceso de autoevaluación el Programa de </w:t>
      </w:r>
      <w:r w:rsidRPr="007A3BFD">
        <w:rPr>
          <w:rFonts w:ascii="Arial" w:hAnsi="Arial" w:cs="Arial"/>
          <w:color w:val="FF0000"/>
          <w:sz w:val="24"/>
          <w:szCs w:val="24"/>
        </w:rPr>
        <w:t xml:space="preserve">XXXX XXXXX XXXX </w:t>
      </w:r>
      <w:r w:rsidRPr="007A3BFD">
        <w:rPr>
          <w:rFonts w:ascii="Arial" w:hAnsi="Arial" w:cs="Arial"/>
          <w:sz w:val="24"/>
          <w:szCs w:val="24"/>
        </w:rPr>
        <w:t xml:space="preserve">presenta el plan de mejoramiento el cual se puede ver en el Anexo 5. Este plan de mejoramiento se formuló alineado con el plan de acción de la </w:t>
      </w:r>
      <w:r w:rsidRPr="007A3BFD">
        <w:rPr>
          <w:rFonts w:ascii="Arial" w:hAnsi="Arial" w:cs="Arial"/>
          <w:color w:val="FF0000"/>
          <w:sz w:val="24"/>
          <w:szCs w:val="24"/>
        </w:rPr>
        <w:t>XXXX XXXXX XXXX</w:t>
      </w:r>
      <w:r w:rsidRPr="007A3BFD">
        <w:rPr>
          <w:rFonts w:ascii="Arial" w:hAnsi="Arial" w:cs="Arial"/>
          <w:sz w:val="24"/>
          <w:szCs w:val="24"/>
        </w:rPr>
        <w:t>, al igual que con el plan de acción (2022) y el Plan de Desarrollo de la Universidad del Tolima; esto con el fin de definir claramente las fuentes de financiación de las acciones a mejorar de cada una de las condiciones de calidad evaluados.</w:t>
      </w:r>
    </w:p>
    <w:p w14:paraId="330F7233" w14:textId="77777777" w:rsidR="00AF2865" w:rsidRPr="007A3BFD" w:rsidRDefault="00AF2865" w:rsidP="007A3BFD">
      <w:pPr>
        <w:jc w:val="both"/>
        <w:rPr>
          <w:rFonts w:ascii="Arial" w:hAnsi="Arial" w:cs="Arial"/>
          <w:sz w:val="24"/>
          <w:szCs w:val="24"/>
        </w:rPr>
      </w:pPr>
    </w:p>
    <w:p w14:paraId="729CD183" w14:textId="77777777" w:rsidR="00AF2865" w:rsidRPr="007A3BFD" w:rsidRDefault="00AF2865" w:rsidP="007A3BFD">
      <w:pPr>
        <w:jc w:val="both"/>
        <w:rPr>
          <w:rFonts w:ascii="Arial" w:hAnsi="Arial" w:cs="Arial"/>
          <w:sz w:val="24"/>
          <w:szCs w:val="24"/>
        </w:rPr>
      </w:pPr>
      <w:r w:rsidRPr="007A3BFD">
        <w:rPr>
          <w:rFonts w:ascii="Arial" w:hAnsi="Arial" w:cs="Arial"/>
          <w:sz w:val="24"/>
          <w:szCs w:val="24"/>
        </w:rPr>
        <w:t>Como aspecto a tener en cuenta es que el programa propuso acciones para ejecutar en cada una de las características que componen las diferentes condiciones de calidad con el fin de no solamente abordar los aspectos que se deben mejorar sino también para sostener y crecer en los aspectos que se consideraron bien evaluados.</w:t>
      </w:r>
    </w:p>
    <w:p w14:paraId="051E7745" w14:textId="77777777" w:rsidR="00AF2865" w:rsidRPr="007A3BFD" w:rsidRDefault="00AF2865" w:rsidP="007A3BFD">
      <w:pPr>
        <w:jc w:val="both"/>
        <w:rPr>
          <w:rFonts w:ascii="Arial" w:hAnsi="Arial" w:cs="Arial"/>
        </w:rPr>
      </w:pPr>
    </w:p>
    <w:p w14:paraId="7CD23C19" w14:textId="77777777" w:rsidR="00AF2865" w:rsidRPr="007A3BFD" w:rsidRDefault="00AF2865" w:rsidP="007A3BFD">
      <w:pPr>
        <w:jc w:val="both"/>
        <w:rPr>
          <w:rFonts w:ascii="Arial" w:hAnsi="Arial" w:cs="Arial"/>
        </w:rPr>
      </w:pPr>
    </w:p>
    <w:p w14:paraId="28588777" w14:textId="77777777" w:rsidR="00AF2865" w:rsidRPr="007A3BFD" w:rsidRDefault="00AF2865" w:rsidP="007A3BFD">
      <w:pPr>
        <w:jc w:val="both"/>
        <w:rPr>
          <w:rFonts w:ascii="Arial" w:hAnsi="Arial" w:cs="Arial"/>
        </w:rPr>
      </w:pPr>
    </w:p>
    <w:p w14:paraId="6751A7C9" w14:textId="77777777" w:rsidR="00AF2865" w:rsidRPr="007A3BFD" w:rsidRDefault="00AF2865" w:rsidP="007A3BFD">
      <w:pPr>
        <w:jc w:val="both"/>
        <w:rPr>
          <w:rFonts w:ascii="Arial" w:hAnsi="Arial" w:cs="Arial"/>
        </w:rPr>
      </w:pPr>
    </w:p>
    <w:p w14:paraId="429EB5C4" w14:textId="77777777" w:rsidR="00AF2865" w:rsidRPr="007A3BFD" w:rsidRDefault="00AF2865" w:rsidP="007A3BFD">
      <w:pPr>
        <w:jc w:val="both"/>
        <w:rPr>
          <w:rFonts w:ascii="Arial" w:hAnsi="Arial" w:cs="Arial"/>
        </w:rPr>
      </w:pPr>
    </w:p>
    <w:p w14:paraId="5DB001AF" w14:textId="77777777" w:rsidR="00AF2865" w:rsidRPr="007A3BFD" w:rsidRDefault="00AF2865" w:rsidP="007A3BFD">
      <w:pPr>
        <w:jc w:val="both"/>
        <w:rPr>
          <w:rFonts w:ascii="Arial" w:hAnsi="Arial" w:cs="Arial"/>
        </w:rPr>
      </w:pPr>
    </w:p>
    <w:p w14:paraId="443D7C7A" w14:textId="77777777" w:rsidR="00AF2865" w:rsidRPr="007A3BFD" w:rsidRDefault="00AF2865" w:rsidP="007A3BFD">
      <w:pPr>
        <w:jc w:val="both"/>
        <w:rPr>
          <w:rFonts w:ascii="Arial" w:hAnsi="Arial" w:cs="Arial"/>
          <w:b/>
          <w:smallCaps/>
        </w:rPr>
      </w:pPr>
      <w:r w:rsidRPr="007A3BFD">
        <w:rPr>
          <w:rFonts w:ascii="Arial" w:hAnsi="Arial" w:cs="Arial"/>
        </w:rPr>
        <w:br w:type="page"/>
      </w:r>
    </w:p>
    <w:p w14:paraId="05DD2F5D" w14:textId="77777777" w:rsidR="00AF2865" w:rsidRPr="007A3BFD" w:rsidRDefault="00AF2865" w:rsidP="007A3BFD">
      <w:pPr>
        <w:jc w:val="both"/>
        <w:rPr>
          <w:rFonts w:ascii="Arial" w:hAnsi="Arial" w:cs="Arial"/>
          <w:b/>
        </w:rPr>
      </w:pPr>
      <w:r w:rsidRPr="007A3BFD">
        <w:rPr>
          <w:rFonts w:ascii="Arial" w:hAnsi="Arial" w:cs="Arial"/>
          <w:b/>
        </w:rPr>
        <w:lastRenderedPageBreak/>
        <w:t>LISTADO DE ANEXOS</w:t>
      </w:r>
    </w:p>
    <w:p w14:paraId="116EAA80" w14:textId="77777777" w:rsidR="00AF2865" w:rsidRPr="007A3BFD" w:rsidRDefault="00AF2865" w:rsidP="007A3BFD">
      <w:pPr>
        <w:jc w:val="both"/>
        <w:rPr>
          <w:rFonts w:ascii="Arial" w:hAnsi="Arial" w:cs="Arial"/>
          <w:b/>
        </w:rPr>
      </w:pPr>
    </w:p>
    <w:p w14:paraId="64FB6380" w14:textId="77777777" w:rsidR="009C63D5" w:rsidRPr="009C63D5" w:rsidRDefault="009C63D5" w:rsidP="009C63D5">
      <w:pPr>
        <w:rPr>
          <w:rFonts w:ascii="Arial" w:eastAsia="Arial" w:hAnsi="Arial" w:cs="Arial"/>
          <w:b/>
          <w:sz w:val="22"/>
          <w:szCs w:val="22"/>
        </w:rPr>
      </w:pPr>
      <w:r w:rsidRPr="009C63D5">
        <w:rPr>
          <w:rFonts w:ascii="Arial" w:eastAsia="Arial" w:hAnsi="Arial" w:cs="Arial"/>
          <w:b/>
          <w:sz w:val="22"/>
          <w:szCs w:val="22"/>
        </w:rPr>
        <w:t>BASE LEGAL</w:t>
      </w:r>
    </w:p>
    <w:p w14:paraId="1B250230"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Constitución Política de Colombia 1991</w:t>
      </w:r>
    </w:p>
    <w:p w14:paraId="75D1B95C"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Ley 30 de 1992 “Por el cual se organiza el servicio público de la Educación Superior”.</w:t>
      </w:r>
    </w:p>
    <w:p w14:paraId="09C0FB08"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Ley 115 de 1994, por la cual se expide la Ley general de educación.</w:t>
      </w:r>
    </w:p>
    <w:p w14:paraId="4B6B1814"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Ley 749 de 2002, por la cual se organiza el servicio público de la educación superior en las modalidades de formación técnica profesional y tecnológica.</w:t>
      </w:r>
    </w:p>
    <w:p w14:paraId="66879D9E"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Ley 1188 del 2008 “Por la cual se regula el registro calificado de programas de educación superior y se dictan otras disposiciones”</w:t>
      </w:r>
    </w:p>
    <w:p w14:paraId="7BB694E1"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Ley 1740 del 2014 “Por la cual se desarrolla parcialmente el artículo 67 y los numerales 21, 22 y 26 del artículo 189 de la constitución política, se regula la inspección y vigilancia de la educación superior, se modifica parcialmente la ley 30 de 1992 y se dictan otras disposiciones”.</w:t>
      </w:r>
    </w:p>
    <w:p w14:paraId="267A7DD1"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Decreto 1075 del 2015 “Por medio del cual se expide el Decreto Único Reglamentario del Sector Educación”.</w:t>
      </w:r>
    </w:p>
    <w:p w14:paraId="44397AFD"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Decreto 1330 de 2019 “Por el cual se sustituye el Capítulo 2 y se suprime el Capítulo 7 del Título 3 de la Parte 5 del Libro 2 del Decreto 1075 de 2015 -Único Reglamentario del Sector Educación”.</w:t>
      </w:r>
    </w:p>
    <w:p w14:paraId="6C30215C"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Acuerdo 02 del CESU 2020 y lineamientos para acreditación de programas, marzo de 2021.</w:t>
      </w:r>
    </w:p>
    <w:p w14:paraId="0D7CC461"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Plan de Desarrollo institucional – Universidad del Tolima Lineamientos Curriculares Institucionales Acuerdo 042 de 2014 “Por medio del cual se reglamentan los lineamientos curriculares para los programas de académicos de la Universidad del Tolima”.</w:t>
      </w:r>
    </w:p>
    <w:p w14:paraId="06867DC1"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Acuerdo 007 del 9 de marzo 2017 del Consejo Superior “Por el cual se crea el Comité Central - Pro Tempore - de currículo”.</w:t>
      </w:r>
    </w:p>
    <w:p w14:paraId="709317A6"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 xml:space="preserve">Acuerdo 037 de 2019 del Consejo Superior “Por el cual se modifica y adiciona el artículo segundo del Acuerdo 007 de 2017 del 9 de marzo que creó el Comité Central - Pro Tempore - de currículo”. </w:t>
      </w:r>
    </w:p>
    <w:p w14:paraId="55FF2088"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Acuerdo 033 de 2021 del Consejo Académico “Por medio del cual se aprueba el núcleo de formación básica para los programas de pregrado de la  Universidad del Tolima”.</w:t>
      </w:r>
    </w:p>
    <w:p w14:paraId="378FEA88"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lastRenderedPageBreak/>
        <w:t>Circular 04 Procesos y Procedimientos Curriculares de Creación, Oferta, Reforma y Modificación de Registro Calificado de Programas de Pregrado y Posgrado.</w:t>
      </w:r>
    </w:p>
    <w:p w14:paraId="2725372E"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Resolución 2265 15 de febrero de 2023, por la cual se modifica parcialmente la resolución 15178 de 2 de agosto de 2022 que reglamente el mecanismo de oferta y desarrollo de programas académicos de educación superior en zonas rurales con condiciones de difícil acceso a la educación superior y se derogan las resoluciones 15224, 21795 y 20600 de 5 de noviembre 2021.</w:t>
      </w:r>
    </w:p>
    <w:p w14:paraId="59C29608" w14:textId="77777777" w:rsidR="009C63D5" w:rsidRPr="009C63D5" w:rsidRDefault="009C63D5" w:rsidP="009C63D5">
      <w:pPr>
        <w:spacing w:before="240" w:after="240" w:line="276" w:lineRule="auto"/>
        <w:jc w:val="both"/>
        <w:rPr>
          <w:rFonts w:ascii="Arial" w:eastAsia="Arial" w:hAnsi="Arial" w:cs="Arial"/>
          <w:sz w:val="22"/>
          <w:szCs w:val="22"/>
        </w:rPr>
      </w:pPr>
      <w:r w:rsidRPr="009C63D5">
        <w:rPr>
          <w:rFonts w:ascii="Arial" w:eastAsia="Arial" w:hAnsi="Arial" w:cs="Arial"/>
          <w:sz w:val="22"/>
          <w:szCs w:val="22"/>
        </w:rPr>
        <w:t>Acuerdo 016 de 2023 del consejo académico, por medio del cual se modifican los lineamientos curriculares para los programas académicos de la Universidad del Tolima</w:t>
      </w:r>
    </w:p>
    <w:p w14:paraId="3F3193DA" w14:textId="77777777" w:rsidR="00AF2865" w:rsidRPr="007A3BFD" w:rsidRDefault="00AF2865" w:rsidP="007A3BFD">
      <w:pPr>
        <w:jc w:val="both"/>
        <w:outlineLvl w:val="2"/>
        <w:rPr>
          <w:rFonts w:ascii="Arial" w:hAnsi="Arial" w:cs="Arial"/>
          <w:b/>
          <w:sz w:val="24"/>
        </w:rPr>
      </w:pPr>
    </w:p>
    <w:p w14:paraId="7A06E6B3" w14:textId="64DE825C" w:rsidR="00430091" w:rsidRPr="007A3BFD" w:rsidRDefault="005C03C9" w:rsidP="007A3BFD">
      <w:pPr>
        <w:pStyle w:val="Prrafodelista"/>
        <w:numPr>
          <w:ilvl w:val="1"/>
          <w:numId w:val="6"/>
        </w:numPr>
        <w:jc w:val="both"/>
        <w:outlineLvl w:val="2"/>
        <w:rPr>
          <w:rFonts w:ascii="Arial" w:hAnsi="Arial" w:cs="Arial"/>
          <w:b/>
          <w:sz w:val="24"/>
        </w:rPr>
      </w:pPr>
      <w:r w:rsidRPr="007A3BFD">
        <w:rPr>
          <w:rFonts w:ascii="Arial" w:hAnsi="Arial" w:cs="Arial"/>
          <w:b/>
          <w:sz w:val="24"/>
        </w:rPr>
        <w:t>DESCRIPCIÓ</w:t>
      </w:r>
      <w:r w:rsidR="00430091" w:rsidRPr="007A3BFD">
        <w:rPr>
          <w:rFonts w:ascii="Arial" w:hAnsi="Arial" w:cs="Arial"/>
          <w:b/>
          <w:sz w:val="24"/>
        </w:rPr>
        <w:t>N</w:t>
      </w:r>
      <w:bookmarkEnd w:id="1"/>
      <w:bookmarkEnd w:id="2"/>
      <w:bookmarkEnd w:id="3"/>
      <w:bookmarkEnd w:id="4"/>
    </w:p>
    <w:p w14:paraId="75CD6400" w14:textId="77777777" w:rsidR="006840C8" w:rsidRPr="007A3BFD" w:rsidRDefault="006840C8" w:rsidP="007A3BFD">
      <w:pPr>
        <w:jc w:val="both"/>
        <w:outlineLvl w:val="2"/>
        <w:rPr>
          <w:rFonts w:ascii="Arial" w:hAnsi="Arial" w:cs="Arial"/>
          <w:b/>
          <w:sz w:val="24"/>
        </w:rPr>
      </w:pPr>
    </w:p>
    <w:p w14:paraId="2E976AF7" w14:textId="77777777" w:rsidR="005C03C9" w:rsidRPr="007A3BFD" w:rsidRDefault="005C03C9" w:rsidP="007A3BFD">
      <w:pPr>
        <w:jc w:val="both"/>
        <w:outlineLvl w:val="1"/>
        <w:rPr>
          <w:rFonts w:ascii="Arial" w:hAnsi="Arial" w:cs="Arial"/>
          <w:sz w:val="24"/>
        </w:rPr>
      </w:pPr>
      <w:bookmarkStart w:id="77" w:name="_Toc79209562"/>
      <w:bookmarkStart w:id="78" w:name="_Toc79295466"/>
      <w:bookmarkStart w:id="79" w:name="_Toc79310441"/>
      <w:bookmarkStart w:id="80" w:name="_Toc79318040"/>
    </w:p>
    <w:p w14:paraId="01EF5AC7" w14:textId="77777777" w:rsidR="00430091" w:rsidRPr="007A3BFD" w:rsidRDefault="00430091" w:rsidP="009C63D5">
      <w:pPr>
        <w:pStyle w:val="Prrafodelista"/>
        <w:ind w:left="0"/>
        <w:jc w:val="both"/>
        <w:outlineLvl w:val="1"/>
        <w:rPr>
          <w:rFonts w:ascii="Arial" w:hAnsi="Arial" w:cs="Arial"/>
          <w:b/>
          <w:sz w:val="24"/>
        </w:rPr>
      </w:pPr>
      <w:r w:rsidRPr="007A3BFD">
        <w:rPr>
          <w:rFonts w:ascii="Arial" w:hAnsi="Arial" w:cs="Arial"/>
          <w:b/>
          <w:sz w:val="24"/>
        </w:rPr>
        <w:t>REGISTROS</w:t>
      </w:r>
      <w:bookmarkEnd w:id="77"/>
      <w:bookmarkEnd w:id="78"/>
      <w:bookmarkEnd w:id="79"/>
      <w:bookmarkEnd w:id="80"/>
    </w:p>
    <w:p w14:paraId="567A3DFD" w14:textId="77777777" w:rsidR="009A1B0E" w:rsidRPr="007A3BFD" w:rsidRDefault="009A1B0E" w:rsidP="007A3BFD">
      <w:pPr>
        <w:jc w:val="both"/>
        <w:outlineLvl w:val="1"/>
        <w:rPr>
          <w:rFonts w:ascii="Arial" w:hAnsi="Arial" w:cs="Arial"/>
          <w:b/>
          <w:sz w:val="24"/>
        </w:rPr>
      </w:pPr>
    </w:p>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1E0" w:firstRow="1" w:lastRow="1" w:firstColumn="1" w:lastColumn="1" w:noHBand="0" w:noVBand="0"/>
      </w:tblPr>
      <w:tblGrid>
        <w:gridCol w:w="441"/>
        <w:gridCol w:w="1244"/>
        <w:gridCol w:w="1410"/>
        <w:gridCol w:w="1142"/>
        <w:gridCol w:w="1132"/>
        <w:gridCol w:w="1557"/>
        <w:gridCol w:w="1275"/>
        <w:gridCol w:w="1443"/>
      </w:tblGrid>
      <w:tr w:rsidR="00696F32" w:rsidRPr="007A3BFD" w14:paraId="3B081D96" w14:textId="77777777" w:rsidTr="009C63D5">
        <w:trPr>
          <w:cantSplit/>
        </w:trPr>
        <w:tc>
          <w:tcPr>
            <w:tcW w:w="229" w:type="pct"/>
            <w:vMerge w:val="restart"/>
            <w:shd w:val="clear" w:color="auto" w:fill="33CCCC"/>
            <w:vAlign w:val="center"/>
          </w:tcPr>
          <w:p w14:paraId="2AA8E782" w14:textId="77777777" w:rsidR="00696F32" w:rsidRPr="007A3BFD" w:rsidRDefault="00696F32" w:rsidP="007A3BFD">
            <w:pPr>
              <w:jc w:val="both"/>
              <w:rPr>
                <w:rFonts w:ascii="Arial" w:hAnsi="Arial" w:cs="Arial"/>
                <w:b/>
              </w:rPr>
            </w:pPr>
            <w:r w:rsidRPr="007A3BFD">
              <w:rPr>
                <w:rFonts w:ascii="Arial" w:hAnsi="Arial" w:cs="Arial"/>
                <w:b/>
              </w:rPr>
              <w:t>Nº</w:t>
            </w:r>
          </w:p>
        </w:tc>
        <w:tc>
          <w:tcPr>
            <w:tcW w:w="1376" w:type="pct"/>
            <w:gridSpan w:val="2"/>
            <w:shd w:val="clear" w:color="auto" w:fill="33CCCC"/>
            <w:vAlign w:val="center"/>
          </w:tcPr>
          <w:p w14:paraId="2CC6337B" w14:textId="77777777" w:rsidR="00696F32" w:rsidRPr="007A3BFD" w:rsidRDefault="003E4BA4" w:rsidP="007A3BFD">
            <w:pPr>
              <w:jc w:val="both"/>
              <w:rPr>
                <w:rFonts w:ascii="Arial" w:hAnsi="Arial" w:cs="Arial"/>
                <w:b/>
              </w:rPr>
            </w:pPr>
            <w:r w:rsidRPr="007A3BFD">
              <w:rPr>
                <w:rFonts w:ascii="Arial" w:hAnsi="Arial" w:cs="Arial"/>
                <w:b/>
                <w:noProof/>
              </w:rPr>
              <w:t>IDENTIFICACIÓ</w:t>
            </w:r>
            <w:r w:rsidR="00696F32" w:rsidRPr="007A3BFD">
              <w:rPr>
                <w:rFonts w:ascii="Arial" w:hAnsi="Arial" w:cs="Arial"/>
                <w:b/>
                <w:noProof/>
              </w:rPr>
              <w:t>N</w:t>
            </w:r>
          </w:p>
        </w:tc>
        <w:tc>
          <w:tcPr>
            <w:tcW w:w="1179" w:type="pct"/>
            <w:gridSpan w:val="2"/>
            <w:shd w:val="clear" w:color="auto" w:fill="33CCCC"/>
            <w:vAlign w:val="center"/>
          </w:tcPr>
          <w:p w14:paraId="4AB1B393" w14:textId="77777777" w:rsidR="00696F32" w:rsidRPr="007A3BFD" w:rsidRDefault="00696F32" w:rsidP="007A3BFD">
            <w:pPr>
              <w:jc w:val="both"/>
              <w:rPr>
                <w:rFonts w:ascii="Arial" w:hAnsi="Arial" w:cs="Arial"/>
                <w:b/>
              </w:rPr>
            </w:pPr>
            <w:r w:rsidRPr="007A3BFD">
              <w:rPr>
                <w:rFonts w:ascii="Arial" w:hAnsi="Arial" w:cs="Arial"/>
                <w:b/>
                <w:noProof/>
              </w:rPr>
              <w:t>ALMACENAMIENTO</w:t>
            </w:r>
          </w:p>
        </w:tc>
        <w:tc>
          <w:tcPr>
            <w:tcW w:w="807" w:type="pct"/>
            <w:shd w:val="clear" w:color="auto" w:fill="33CCCC"/>
            <w:vAlign w:val="center"/>
          </w:tcPr>
          <w:p w14:paraId="1E42E998" w14:textId="77777777" w:rsidR="00696F32" w:rsidRPr="007A3BFD" w:rsidRDefault="003E4BA4" w:rsidP="007A3BFD">
            <w:pPr>
              <w:jc w:val="both"/>
              <w:rPr>
                <w:rFonts w:ascii="Arial" w:hAnsi="Arial" w:cs="Arial"/>
                <w:b/>
              </w:rPr>
            </w:pPr>
            <w:r w:rsidRPr="007A3BFD">
              <w:rPr>
                <w:rFonts w:ascii="Arial" w:hAnsi="Arial" w:cs="Arial"/>
                <w:b/>
                <w:noProof/>
              </w:rPr>
              <w:t>PROTECCIÓ</w:t>
            </w:r>
            <w:r w:rsidR="00696F32" w:rsidRPr="007A3BFD">
              <w:rPr>
                <w:rFonts w:ascii="Arial" w:hAnsi="Arial" w:cs="Arial"/>
                <w:b/>
                <w:noProof/>
              </w:rPr>
              <w:t>N</w:t>
            </w:r>
          </w:p>
        </w:tc>
        <w:tc>
          <w:tcPr>
            <w:tcW w:w="1409" w:type="pct"/>
            <w:gridSpan w:val="2"/>
            <w:shd w:val="clear" w:color="auto" w:fill="33CCCC"/>
            <w:vAlign w:val="center"/>
          </w:tcPr>
          <w:p w14:paraId="080821DF" w14:textId="77777777" w:rsidR="00696F32" w:rsidRPr="007A3BFD" w:rsidRDefault="00696F32" w:rsidP="007A3BFD">
            <w:pPr>
              <w:jc w:val="both"/>
              <w:rPr>
                <w:rFonts w:ascii="Arial" w:hAnsi="Arial" w:cs="Arial"/>
                <w:b/>
              </w:rPr>
            </w:pPr>
            <w:r w:rsidRPr="007A3BFD">
              <w:rPr>
                <w:rFonts w:ascii="Arial" w:hAnsi="Arial" w:cs="Arial"/>
                <w:b/>
              </w:rPr>
              <w:t>TRD</w:t>
            </w:r>
          </w:p>
        </w:tc>
      </w:tr>
      <w:tr w:rsidR="003B3BD4" w:rsidRPr="007A3BFD" w14:paraId="5E8F5605" w14:textId="77777777" w:rsidTr="003B3BD4">
        <w:tc>
          <w:tcPr>
            <w:tcW w:w="229" w:type="pct"/>
            <w:vMerge/>
            <w:shd w:val="clear" w:color="auto" w:fill="33CCCC"/>
            <w:vAlign w:val="center"/>
          </w:tcPr>
          <w:p w14:paraId="4163D876" w14:textId="77777777" w:rsidR="00696F32" w:rsidRPr="007A3BFD" w:rsidRDefault="00696F32" w:rsidP="007A3BFD">
            <w:pPr>
              <w:jc w:val="both"/>
              <w:rPr>
                <w:rFonts w:ascii="Arial" w:hAnsi="Arial" w:cs="Arial"/>
                <w:bCs/>
              </w:rPr>
            </w:pPr>
          </w:p>
        </w:tc>
        <w:tc>
          <w:tcPr>
            <w:tcW w:w="645" w:type="pct"/>
            <w:shd w:val="clear" w:color="auto" w:fill="33CCCC"/>
            <w:vAlign w:val="center"/>
          </w:tcPr>
          <w:p w14:paraId="2E73FFF5" w14:textId="77777777" w:rsidR="00696F32" w:rsidRPr="007A3BFD" w:rsidRDefault="00696F32" w:rsidP="007A3BFD">
            <w:pPr>
              <w:pStyle w:val="Textoindependiente2"/>
              <w:spacing w:after="0" w:line="240" w:lineRule="auto"/>
              <w:jc w:val="both"/>
              <w:rPr>
                <w:rFonts w:ascii="Arial" w:hAnsi="Arial" w:cs="Arial"/>
                <w:b/>
                <w:bCs/>
                <w:noProof/>
              </w:rPr>
            </w:pPr>
            <w:r w:rsidRPr="007A3BFD">
              <w:rPr>
                <w:rFonts w:ascii="Arial" w:hAnsi="Arial" w:cs="Arial"/>
                <w:b/>
                <w:bCs/>
                <w:noProof/>
                <w:sz w:val="20"/>
                <w:szCs w:val="20"/>
              </w:rPr>
              <w:t>Código Formato</w:t>
            </w:r>
          </w:p>
        </w:tc>
        <w:tc>
          <w:tcPr>
            <w:tcW w:w="731" w:type="pct"/>
            <w:shd w:val="clear" w:color="auto" w:fill="33CCCC"/>
            <w:vAlign w:val="center"/>
          </w:tcPr>
          <w:p w14:paraId="332F32B8" w14:textId="77777777" w:rsidR="00696F32" w:rsidRPr="007A3BFD" w:rsidRDefault="00696F32" w:rsidP="007A3BFD">
            <w:pPr>
              <w:pStyle w:val="Encabezado"/>
              <w:jc w:val="both"/>
              <w:rPr>
                <w:rFonts w:ascii="Arial" w:hAnsi="Arial" w:cs="Arial"/>
                <w:bCs/>
                <w:i w:val="0"/>
                <w:noProof/>
                <w:sz w:val="20"/>
              </w:rPr>
            </w:pPr>
            <w:r w:rsidRPr="007A3BFD">
              <w:rPr>
                <w:rFonts w:ascii="Arial" w:hAnsi="Arial" w:cs="Arial"/>
                <w:bCs/>
                <w:i w:val="0"/>
                <w:noProof/>
                <w:sz w:val="20"/>
              </w:rPr>
              <w:t>Nombre</w:t>
            </w:r>
          </w:p>
        </w:tc>
        <w:tc>
          <w:tcPr>
            <w:tcW w:w="592" w:type="pct"/>
            <w:shd w:val="clear" w:color="auto" w:fill="33CCCC"/>
            <w:vAlign w:val="center"/>
          </w:tcPr>
          <w:p w14:paraId="34B99915" w14:textId="77777777" w:rsidR="00696F32" w:rsidRPr="007A3BFD" w:rsidRDefault="00696F32" w:rsidP="007A3BFD">
            <w:pPr>
              <w:jc w:val="both"/>
              <w:rPr>
                <w:rFonts w:ascii="Arial" w:hAnsi="Arial" w:cs="Arial"/>
                <w:b/>
                <w:bCs/>
                <w:noProof/>
              </w:rPr>
            </w:pPr>
            <w:r w:rsidRPr="007A3BFD">
              <w:rPr>
                <w:rFonts w:ascii="Arial" w:hAnsi="Arial" w:cs="Arial"/>
                <w:b/>
                <w:bCs/>
                <w:noProof/>
              </w:rPr>
              <w:t>Lugar Archivo</w:t>
            </w:r>
          </w:p>
        </w:tc>
        <w:tc>
          <w:tcPr>
            <w:tcW w:w="587" w:type="pct"/>
            <w:shd w:val="clear" w:color="auto" w:fill="33CCCC"/>
            <w:vAlign w:val="center"/>
          </w:tcPr>
          <w:p w14:paraId="4F32851B" w14:textId="77777777" w:rsidR="00696F32" w:rsidRPr="007A3BFD" w:rsidRDefault="00696F32" w:rsidP="007A3BFD">
            <w:pPr>
              <w:jc w:val="both"/>
              <w:rPr>
                <w:rFonts w:ascii="Arial" w:hAnsi="Arial" w:cs="Arial"/>
                <w:b/>
                <w:bCs/>
                <w:noProof/>
              </w:rPr>
            </w:pPr>
            <w:r w:rsidRPr="007A3BFD">
              <w:rPr>
                <w:rFonts w:ascii="Arial" w:hAnsi="Arial" w:cs="Arial"/>
                <w:b/>
                <w:bCs/>
                <w:noProof/>
              </w:rPr>
              <w:t>Medio de archivo</w:t>
            </w:r>
          </w:p>
        </w:tc>
        <w:tc>
          <w:tcPr>
            <w:tcW w:w="807" w:type="pct"/>
            <w:shd w:val="clear" w:color="auto" w:fill="33CCCC"/>
            <w:vAlign w:val="center"/>
          </w:tcPr>
          <w:p w14:paraId="60294BC7" w14:textId="77777777" w:rsidR="00696F32" w:rsidRPr="007A3BFD" w:rsidRDefault="00696F32" w:rsidP="007A3BFD">
            <w:pPr>
              <w:jc w:val="both"/>
              <w:rPr>
                <w:rFonts w:ascii="Arial" w:hAnsi="Arial" w:cs="Arial"/>
                <w:b/>
                <w:bCs/>
                <w:noProof/>
              </w:rPr>
            </w:pPr>
            <w:r w:rsidRPr="007A3BFD">
              <w:rPr>
                <w:rFonts w:ascii="Arial" w:hAnsi="Arial" w:cs="Arial"/>
                <w:b/>
                <w:bCs/>
                <w:noProof/>
              </w:rPr>
              <w:t>Responsable de Archivarlo</w:t>
            </w:r>
          </w:p>
        </w:tc>
        <w:tc>
          <w:tcPr>
            <w:tcW w:w="661" w:type="pct"/>
            <w:shd w:val="clear" w:color="auto" w:fill="33CCCC"/>
            <w:vAlign w:val="center"/>
          </w:tcPr>
          <w:p w14:paraId="2B4CEB82" w14:textId="77777777" w:rsidR="00696F32" w:rsidRPr="007A3BFD" w:rsidRDefault="00696F32" w:rsidP="007A3BFD">
            <w:pPr>
              <w:jc w:val="both"/>
              <w:rPr>
                <w:rFonts w:ascii="Arial" w:hAnsi="Arial" w:cs="Arial"/>
                <w:b/>
                <w:bCs/>
                <w:noProof/>
              </w:rPr>
            </w:pPr>
            <w:r w:rsidRPr="007A3BFD">
              <w:rPr>
                <w:rFonts w:ascii="Arial" w:hAnsi="Arial" w:cs="Arial"/>
                <w:b/>
                <w:bCs/>
                <w:noProof/>
              </w:rPr>
              <w:t>Tiempo de Retención</w:t>
            </w:r>
          </w:p>
        </w:tc>
        <w:tc>
          <w:tcPr>
            <w:tcW w:w="748" w:type="pct"/>
            <w:shd w:val="clear" w:color="auto" w:fill="33CCCC"/>
            <w:vAlign w:val="center"/>
          </w:tcPr>
          <w:p w14:paraId="40F3A861" w14:textId="77777777" w:rsidR="00696F32" w:rsidRPr="007A3BFD" w:rsidRDefault="00696F32" w:rsidP="007A3BFD">
            <w:pPr>
              <w:jc w:val="both"/>
              <w:rPr>
                <w:rFonts w:ascii="Arial" w:hAnsi="Arial" w:cs="Arial"/>
                <w:b/>
                <w:bCs/>
                <w:noProof/>
              </w:rPr>
            </w:pPr>
            <w:r w:rsidRPr="007A3BFD">
              <w:rPr>
                <w:rFonts w:ascii="Arial" w:hAnsi="Arial" w:cs="Arial"/>
                <w:b/>
                <w:bCs/>
                <w:noProof/>
              </w:rPr>
              <w:t>Disposición  Final</w:t>
            </w:r>
          </w:p>
        </w:tc>
      </w:tr>
      <w:tr w:rsidR="009C63D5" w:rsidRPr="007A3BFD" w14:paraId="02520BDB" w14:textId="77777777" w:rsidTr="00FD27BB">
        <w:tc>
          <w:tcPr>
            <w:tcW w:w="229" w:type="pct"/>
            <w:vAlign w:val="center"/>
          </w:tcPr>
          <w:p w14:paraId="3BE3F447" w14:textId="09FED110" w:rsidR="009C63D5" w:rsidRPr="007A3BFD" w:rsidRDefault="009C63D5" w:rsidP="009C63D5">
            <w:pPr>
              <w:jc w:val="both"/>
              <w:rPr>
                <w:rFonts w:ascii="Arial" w:hAnsi="Arial" w:cs="Arial"/>
                <w:b/>
              </w:rPr>
            </w:pPr>
            <w:r>
              <w:rPr>
                <w:rFonts w:ascii="Arial" w:eastAsia="Arial" w:hAnsi="Arial" w:cs="Arial"/>
                <w:b/>
                <w:sz w:val="18"/>
                <w:szCs w:val="18"/>
              </w:rPr>
              <w:t>1</w:t>
            </w:r>
          </w:p>
        </w:tc>
        <w:tc>
          <w:tcPr>
            <w:tcW w:w="645" w:type="pct"/>
            <w:vAlign w:val="center"/>
          </w:tcPr>
          <w:p w14:paraId="331F284D" w14:textId="0FA71919" w:rsidR="009C63D5" w:rsidRPr="007A3BFD" w:rsidRDefault="009C63D5" w:rsidP="009C63D5">
            <w:pPr>
              <w:jc w:val="both"/>
              <w:rPr>
                <w:rFonts w:ascii="Arial" w:hAnsi="Arial" w:cs="Arial"/>
                <w:noProof/>
              </w:rPr>
            </w:pPr>
            <w:r>
              <w:rPr>
                <w:rFonts w:ascii="Arial" w:eastAsia="Arial" w:hAnsi="Arial" w:cs="Arial"/>
                <w:sz w:val="16"/>
                <w:szCs w:val="16"/>
              </w:rPr>
              <w:t>AA-P03</w:t>
            </w:r>
          </w:p>
        </w:tc>
        <w:tc>
          <w:tcPr>
            <w:tcW w:w="731" w:type="pct"/>
            <w:vAlign w:val="center"/>
          </w:tcPr>
          <w:p w14:paraId="4D59EA03" w14:textId="187A9619" w:rsidR="009C63D5" w:rsidRPr="007A3BFD" w:rsidRDefault="009C63D5" w:rsidP="009C63D5">
            <w:pPr>
              <w:jc w:val="both"/>
              <w:rPr>
                <w:rFonts w:ascii="Arial" w:hAnsi="Arial" w:cs="Arial"/>
                <w:noProof/>
              </w:rPr>
            </w:pPr>
            <w:r>
              <w:rPr>
                <w:rFonts w:ascii="Arial" w:eastAsia="Arial" w:hAnsi="Arial" w:cs="Arial"/>
                <w:sz w:val="16"/>
                <w:szCs w:val="16"/>
              </w:rPr>
              <w:t xml:space="preserve">Procedimiento Autoevaluación para programas </w:t>
            </w:r>
          </w:p>
        </w:tc>
        <w:tc>
          <w:tcPr>
            <w:tcW w:w="592" w:type="pct"/>
            <w:vAlign w:val="center"/>
          </w:tcPr>
          <w:p w14:paraId="0D735F57" w14:textId="31DCF188" w:rsidR="009C63D5" w:rsidRPr="007A3BFD" w:rsidRDefault="009C63D5" w:rsidP="009C63D5">
            <w:pPr>
              <w:jc w:val="both"/>
              <w:rPr>
                <w:rFonts w:ascii="Arial" w:hAnsi="Arial" w:cs="Arial"/>
                <w:noProof/>
              </w:rPr>
            </w:pPr>
            <w:r>
              <w:rPr>
                <w:color w:val="000000"/>
                <w:sz w:val="16"/>
                <w:szCs w:val="16"/>
              </w:rPr>
              <w:t>Programas</w:t>
            </w:r>
          </w:p>
        </w:tc>
        <w:tc>
          <w:tcPr>
            <w:tcW w:w="587" w:type="pct"/>
          </w:tcPr>
          <w:p w14:paraId="042ACDF2" w14:textId="77777777" w:rsidR="009C63D5" w:rsidRDefault="009C63D5" w:rsidP="009C63D5">
            <w:pPr>
              <w:rPr>
                <w:sz w:val="16"/>
                <w:szCs w:val="16"/>
              </w:rPr>
            </w:pPr>
          </w:p>
          <w:p w14:paraId="1E1D55D0" w14:textId="792B60BA" w:rsidR="009C63D5" w:rsidRPr="007A3BFD" w:rsidRDefault="009C63D5" w:rsidP="009C63D5">
            <w:pPr>
              <w:jc w:val="both"/>
              <w:rPr>
                <w:rFonts w:ascii="Arial" w:hAnsi="Arial" w:cs="Arial"/>
                <w:noProof/>
              </w:rPr>
            </w:pPr>
            <w:r>
              <w:rPr>
                <w:color w:val="000000"/>
                <w:sz w:val="16"/>
                <w:szCs w:val="16"/>
              </w:rPr>
              <w:t>Electrónico</w:t>
            </w:r>
          </w:p>
        </w:tc>
        <w:tc>
          <w:tcPr>
            <w:tcW w:w="807" w:type="pct"/>
            <w:vAlign w:val="center"/>
          </w:tcPr>
          <w:p w14:paraId="6671D1CB" w14:textId="102AB908" w:rsidR="009C63D5" w:rsidRPr="007A3BFD" w:rsidRDefault="009C63D5" w:rsidP="009C63D5">
            <w:pPr>
              <w:jc w:val="both"/>
              <w:rPr>
                <w:rFonts w:ascii="Arial" w:hAnsi="Arial" w:cs="Arial"/>
                <w:noProof/>
              </w:rPr>
            </w:pPr>
            <w:r>
              <w:rPr>
                <w:rFonts w:ascii="Arial" w:eastAsia="Arial" w:hAnsi="Arial" w:cs="Arial"/>
                <w:sz w:val="16"/>
                <w:szCs w:val="16"/>
              </w:rPr>
              <w:t>DAC</w:t>
            </w:r>
          </w:p>
        </w:tc>
        <w:tc>
          <w:tcPr>
            <w:tcW w:w="661" w:type="pct"/>
            <w:vAlign w:val="center"/>
          </w:tcPr>
          <w:p w14:paraId="378A52A8" w14:textId="52092C51" w:rsidR="009C63D5" w:rsidRPr="007A3BFD" w:rsidRDefault="009C63D5" w:rsidP="009C63D5">
            <w:pPr>
              <w:jc w:val="both"/>
              <w:rPr>
                <w:rFonts w:ascii="Arial" w:hAnsi="Arial" w:cs="Arial"/>
                <w:bCs/>
              </w:rPr>
            </w:pPr>
            <w:r>
              <w:rPr>
                <w:rFonts w:ascii="Arial" w:eastAsia="Arial" w:hAnsi="Arial" w:cs="Arial"/>
                <w:color w:val="000000"/>
                <w:sz w:val="16"/>
                <w:szCs w:val="16"/>
              </w:rPr>
              <w:t>7 años</w:t>
            </w:r>
          </w:p>
        </w:tc>
        <w:tc>
          <w:tcPr>
            <w:tcW w:w="748" w:type="pct"/>
            <w:vAlign w:val="center"/>
          </w:tcPr>
          <w:p w14:paraId="5091BED0" w14:textId="44F5F30C" w:rsidR="009C63D5" w:rsidRPr="007A3BFD" w:rsidRDefault="009C63D5" w:rsidP="009C63D5">
            <w:pPr>
              <w:jc w:val="both"/>
              <w:rPr>
                <w:rFonts w:ascii="Arial" w:hAnsi="Arial" w:cs="Arial"/>
                <w:bCs/>
              </w:rPr>
            </w:pPr>
            <w:r>
              <w:rPr>
                <w:color w:val="000000"/>
                <w:sz w:val="16"/>
                <w:szCs w:val="16"/>
              </w:rPr>
              <w:t>Conservación Total</w:t>
            </w:r>
          </w:p>
        </w:tc>
      </w:tr>
    </w:tbl>
    <w:p w14:paraId="1CCFD796" w14:textId="37E39FEE" w:rsidR="009C63D5" w:rsidRDefault="009C63D5" w:rsidP="009C63D5">
      <w:pPr>
        <w:pStyle w:val="Prrafodelista"/>
        <w:ind w:left="0"/>
        <w:jc w:val="both"/>
        <w:outlineLvl w:val="1"/>
        <w:rPr>
          <w:rFonts w:ascii="Arial" w:hAnsi="Arial" w:cs="Arial"/>
          <w:b/>
          <w:sz w:val="24"/>
        </w:rPr>
      </w:pPr>
      <w:bookmarkStart w:id="81" w:name="_Toc79209563"/>
      <w:bookmarkStart w:id="82" w:name="_Toc79295467"/>
      <w:bookmarkStart w:id="83" w:name="_Toc79310442"/>
      <w:bookmarkStart w:id="84" w:name="_Toc79318041"/>
    </w:p>
    <w:bookmarkEnd w:id="81"/>
    <w:bookmarkEnd w:id="82"/>
    <w:bookmarkEnd w:id="83"/>
    <w:bookmarkEnd w:id="84"/>
    <w:p w14:paraId="14FE48C4" w14:textId="3BDFB7BC" w:rsidR="00430091" w:rsidRPr="007A3BFD" w:rsidRDefault="00430091" w:rsidP="007A3BFD">
      <w:pPr>
        <w:ind w:left="1260" w:hanging="1298"/>
        <w:jc w:val="both"/>
        <w:rPr>
          <w:rFonts w:ascii="Arial" w:hAnsi="Arial" w:cs="Arial"/>
          <w:sz w:val="24"/>
        </w:rPr>
      </w:pPr>
      <w:r w:rsidRPr="007A3BFD">
        <w:rPr>
          <w:rFonts w:ascii="Arial" w:hAnsi="Arial" w:cs="Arial"/>
          <w:sz w:val="24"/>
        </w:rPr>
        <w:tab/>
      </w:r>
    </w:p>
    <w:p w14:paraId="7A3A3D86" w14:textId="77777777" w:rsidR="00430091" w:rsidRPr="007A3BFD" w:rsidRDefault="00430091" w:rsidP="007A3BFD">
      <w:pPr>
        <w:tabs>
          <w:tab w:val="left" w:pos="910"/>
          <w:tab w:val="left" w:pos="2230"/>
        </w:tabs>
        <w:ind w:left="-38"/>
        <w:jc w:val="both"/>
        <w:rPr>
          <w:rFonts w:ascii="Arial" w:hAnsi="Arial" w:cs="Arial"/>
          <w:sz w:val="24"/>
        </w:rPr>
      </w:pPr>
    </w:p>
    <w:p w14:paraId="275731F8" w14:textId="77777777" w:rsidR="00D43FFD" w:rsidRPr="007A3BFD" w:rsidRDefault="00D43FFD" w:rsidP="007A3BFD">
      <w:pPr>
        <w:tabs>
          <w:tab w:val="left" w:pos="910"/>
          <w:tab w:val="left" w:pos="2230"/>
        </w:tabs>
        <w:ind w:left="-38"/>
        <w:jc w:val="both"/>
        <w:rPr>
          <w:rFonts w:ascii="Arial" w:hAnsi="Arial" w:cs="Arial"/>
          <w:sz w:val="24"/>
        </w:rPr>
      </w:pPr>
    </w:p>
    <w:p w14:paraId="5724CD56" w14:textId="77777777" w:rsidR="009F7EB8" w:rsidRPr="007A3BFD" w:rsidRDefault="009F7EB8" w:rsidP="007A3BFD">
      <w:pPr>
        <w:jc w:val="both"/>
        <w:rPr>
          <w:rFonts w:ascii="Arial" w:hAnsi="Arial" w:cs="Arial"/>
          <w:b/>
          <w:sz w:val="24"/>
        </w:rPr>
      </w:pPr>
      <w:r w:rsidRPr="007A3BFD">
        <w:rPr>
          <w:rFonts w:ascii="Arial" w:hAnsi="Arial" w:cs="Arial"/>
          <w:b/>
          <w:sz w:val="24"/>
        </w:rPr>
        <w:t>REGISTRO DE MODIFICACIONES</w:t>
      </w:r>
    </w:p>
    <w:tbl>
      <w:tblPr>
        <w:tblW w:w="4932"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left w:w="70" w:type="dxa"/>
          <w:right w:w="70" w:type="dxa"/>
        </w:tblCellMar>
        <w:tblLook w:val="0000" w:firstRow="0" w:lastRow="0" w:firstColumn="0" w:lastColumn="0" w:noHBand="0" w:noVBand="0"/>
      </w:tblPr>
      <w:tblGrid>
        <w:gridCol w:w="1134"/>
        <w:gridCol w:w="1395"/>
        <w:gridCol w:w="1984"/>
        <w:gridCol w:w="5000"/>
      </w:tblGrid>
      <w:tr w:rsidR="009F7EB8" w:rsidRPr="00AF2865" w14:paraId="32265AC2" w14:textId="77777777" w:rsidTr="000E08E5">
        <w:trPr>
          <w:cantSplit/>
          <w:tblHeader/>
          <w:jc w:val="center"/>
        </w:trPr>
        <w:tc>
          <w:tcPr>
            <w:tcW w:w="596" w:type="pct"/>
            <w:shd w:val="clear" w:color="auto" w:fill="33CCCC"/>
            <w:vAlign w:val="center"/>
          </w:tcPr>
          <w:p w14:paraId="39E638B4" w14:textId="77777777" w:rsidR="009F7EB8" w:rsidRPr="007A3BFD" w:rsidRDefault="009F7EB8" w:rsidP="007A3BFD">
            <w:pPr>
              <w:jc w:val="both"/>
              <w:rPr>
                <w:rFonts w:ascii="Arial" w:hAnsi="Arial" w:cs="Arial"/>
                <w:b/>
                <w:noProof/>
              </w:rPr>
            </w:pPr>
            <w:r w:rsidRPr="007A3BFD">
              <w:rPr>
                <w:rFonts w:ascii="Arial" w:hAnsi="Arial" w:cs="Arial"/>
                <w:b/>
                <w:noProof/>
              </w:rPr>
              <w:t>VERSIÓN</w:t>
            </w:r>
          </w:p>
        </w:tc>
        <w:tc>
          <w:tcPr>
            <w:tcW w:w="733" w:type="pct"/>
            <w:shd w:val="clear" w:color="auto" w:fill="33CCCC"/>
            <w:vAlign w:val="center"/>
          </w:tcPr>
          <w:p w14:paraId="501A30C6" w14:textId="77777777" w:rsidR="009F7EB8" w:rsidRPr="007A3BFD" w:rsidRDefault="009F7EB8" w:rsidP="007A3BFD">
            <w:pPr>
              <w:jc w:val="both"/>
              <w:rPr>
                <w:rFonts w:ascii="Arial" w:hAnsi="Arial" w:cs="Arial"/>
                <w:b/>
                <w:noProof/>
              </w:rPr>
            </w:pPr>
            <w:r w:rsidRPr="007A3BFD">
              <w:rPr>
                <w:rFonts w:ascii="Arial" w:hAnsi="Arial" w:cs="Arial"/>
                <w:b/>
                <w:noProof/>
              </w:rPr>
              <w:t>FECHA</w:t>
            </w:r>
          </w:p>
        </w:tc>
        <w:tc>
          <w:tcPr>
            <w:tcW w:w="1043" w:type="pct"/>
            <w:shd w:val="clear" w:color="auto" w:fill="33CCCC"/>
            <w:vAlign w:val="center"/>
          </w:tcPr>
          <w:p w14:paraId="17CDFE8A" w14:textId="77777777" w:rsidR="009F7EB8" w:rsidRPr="007A3BFD" w:rsidRDefault="009F7EB8" w:rsidP="007A3BFD">
            <w:pPr>
              <w:jc w:val="both"/>
              <w:rPr>
                <w:rFonts w:ascii="Arial" w:hAnsi="Arial" w:cs="Arial"/>
                <w:b/>
                <w:noProof/>
              </w:rPr>
            </w:pPr>
            <w:r w:rsidRPr="007A3BFD">
              <w:rPr>
                <w:rFonts w:ascii="Arial" w:hAnsi="Arial" w:cs="Arial"/>
                <w:b/>
                <w:noProof/>
              </w:rPr>
              <w:t>ÍTEM MODIFICADO</w:t>
            </w:r>
          </w:p>
        </w:tc>
        <w:tc>
          <w:tcPr>
            <w:tcW w:w="2628" w:type="pct"/>
            <w:shd w:val="clear" w:color="auto" w:fill="33CCCC"/>
            <w:vAlign w:val="center"/>
          </w:tcPr>
          <w:p w14:paraId="54AAA91B" w14:textId="77777777" w:rsidR="009F7EB8" w:rsidRPr="00AF2865" w:rsidRDefault="009F7EB8" w:rsidP="007A3BFD">
            <w:pPr>
              <w:jc w:val="both"/>
              <w:rPr>
                <w:rFonts w:ascii="Arial" w:hAnsi="Arial" w:cs="Arial"/>
                <w:b/>
                <w:noProof/>
              </w:rPr>
            </w:pPr>
            <w:r w:rsidRPr="007A3BFD">
              <w:rPr>
                <w:rFonts w:ascii="Arial" w:hAnsi="Arial" w:cs="Arial"/>
                <w:b/>
                <w:noProof/>
              </w:rPr>
              <w:t>DESCRIPCIÓN</w:t>
            </w:r>
          </w:p>
        </w:tc>
      </w:tr>
      <w:tr w:rsidR="009F7EB8" w:rsidRPr="00AF2865" w14:paraId="1A572992" w14:textId="77777777" w:rsidTr="000E08E5">
        <w:trPr>
          <w:cantSplit/>
          <w:jc w:val="center"/>
        </w:trPr>
        <w:tc>
          <w:tcPr>
            <w:tcW w:w="596" w:type="pct"/>
            <w:vAlign w:val="center"/>
          </w:tcPr>
          <w:p w14:paraId="0474982D" w14:textId="77777777" w:rsidR="009F7EB8" w:rsidRPr="00AF2865" w:rsidRDefault="009F7EB8" w:rsidP="007A3BFD">
            <w:pPr>
              <w:jc w:val="both"/>
              <w:rPr>
                <w:rFonts w:ascii="Arial" w:hAnsi="Arial" w:cs="Arial"/>
                <w:noProof/>
              </w:rPr>
            </w:pPr>
          </w:p>
        </w:tc>
        <w:tc>
          <w:tcPr>
            <w:tcW w:w="733" w:type="pct"/>
            <w:vAlign w:val="center"/>
          </w:tcPr>
          <w:p w14:paraId="07FEA5B5" w14:textId="77777777" w:rsidR="009F7EB8" w:rsidRPr="00AF2865" w:rsidRDefault="009F7EB8" w:rsidP="007A3BFD">
            <w:pPr>
              <w:jc w:val="both"/>
              <w:rPr>
                <w:rFonts w:ascii="Arial" w:hAnsi="Arial" w:cs="Arial"/>
                <w:noProof/>
              </w:rPr>
            </w:pPr>
          </w:p>
        </w:tc>
        <w:tc>
          <w:tcPr>
            <w:tcW w:w="1043" w:type="pct"/>
            <w:vAlign w:val="center"/>
          </w:tcPr>
          <w:p w14:paraId="4F27BC70" w14:textId="77777777" w:rsidR="009F7EB8" w:rsidRPr="00AF2865" w:rsidRDefault="009F7EB8" w:rsidP="007A3BFD">
            <w:pPr>
              <w:jc w:val="both"/>
              <w:rPr>
                <w:rFonts w:ascii="Arial" w:hAnsi="Arial" w:cs="Arial"/>
                <w:noProof/>
              </w:rPr>
            </w:pPr>
          </w:p>
        </w:tc>
        <w:tc>
          <w:tcPr>
            <w:tcW w:w="2628" w:type="pct"/>
            <w:vAlign w:val="center"/>
          </w:tcPr>
          <w:p w14:paraId="4274EA8E" w14:textId="20846421" w:rsidR="009F7EB8" w:rsidRPr="00AF2865" w:rsidRDefault="009C63D5" w:rsidP="007A3BFD">
            <w:pPr>
              <w:jc w:val="both"/>
              <w:rPr>
                <w:rFonts w:ascii="Arial" w:hAnsi="Arial" w:cs="Arial"/>
                <w:noProof/>
              </w:rPr>
            </w:pPr>
            <w:r>
              <w:rPr>
                <w:rFonts w:ascii="Arial" w:hAnsi="Arial" w:cs="Arial"/>
                <w:noProof/>
              </w:rPr>
              <w:t>No aplica</w:t>
            </w:r>
          </w:p>
        </w:tc>
      </w:tr>
      <w:tr w:rsidR="00D3016A" w:rsidRPr="00AF2865" w14:paraId="4E00B243" w14:textId="77777777" w:rsidTr="000E08E5">
        <w:trPr>
          <w:cantSplit/>
          <w:jc w:val="center"/>
        </w:trPr>
        <w:tc>
          <w:tcPr>
            <w:tcW w:w="596" w:type="pct"/>
            <w:vAlign w:val="center"/>
          </w:tcPr>
          <w:p w14:paraId="4182D230" w14:textId="77777777" w:rsidR="00D3016A" w:rsidRPr="00AF2865" w:rsidRDefault="00D3016A" w:rsidP="007A3BFD">
            <w:pPr>
              <w:jc w:val="both"/>
              <w:rPr>
                <w:rFonts w:ascii="Arial" w:hAnsi="Arial" w:cs="Arial"/>
                <w:noProof/>
              </w:rPr>
            </w:pPr>
          </w:p>
        </w:tc>
        <w:tc>
          <w:tcPr>
            <w:tcW w:w="733" w:type="pct"/>
            <w:vAlign w:val="center"/>
          </w:tcPr>
          <w:p w14:paraId="52C65CC5" w14:textId="77777777" w:rsidR="00D3016A" w:rsidRPr="00AF2865" w:rsidRDefault="00D3016A" w:rsidP="007A3BFD">
            <w:pPr>
              <w:jc w:val="both"/>
              <w:rPr>
                <w:rFonts w:ascii="Arial" w:hAnsi="Arial" w:cs="Arial"/>
                <w:noProof/>
              </w:rPr>
            </w:pPr>
          </w:p>
        </w:tc>
        <w:tc>
          <w:tcPr>
            <w:tcW w:w="1043" w:type="pct"/>
            <w:vAlign w:val="center"/>
          </w:tcPr>
          <w:p w14:paraId="1EE1C989" w14:textId="77777777" w:rsidR="00D3016A" w:rsidRPr="00AF2865" w:rsidRDefault="00D3016A" w:rsidP="007A3BFD">
            <w:pPr>
              <w:jc w:val="both"/>
              <w:rPr>
                <w:rFonts w:ascii="Arial" w:hAnsi="Arial" w:cs="Arial"/>
                <w:noProof/>
              </w:rPr>
            </w:pPr>
          </w:p>
        </w:tc>
        <w:tc>
          <w:tcPr>
            <w:tcW w:w="2628" w:type="pct"/>
            <w:vAlign w:val="center"/>
          </w:tcPr>
          <w:p w14:paraId="56FD49AF" w14:textId="77777777" w:rsidR="00D3016A" w:rsidRPr="00AF2865" w:rsidRDefault="00D3016A" w:rsidP="007A3BFD">
            <w:pPr>
              <w:jc w:val="both"/>
              <w:rPr>
                <w:rFonts w:ascii="Arial" w:hAnsi="Arial" w:cs="Arial"/>
                <w:noProof/>
              </w:rPr>
            </w:pPr>
          </w:p>
        </w:tc>
      </w:tr>
    </w:tbl>
    <w:p w14:paraId="254FAA27" w14:textId="77777777" w:rsidR="00430091" w:rsidRPr="00AF2865" w:rsidRDefault="00430091" w:rsidP="007A3BFD">
      <w:pPr>
        <w:tabs>
          <w:tab w:val="left" w:pos="910"/>
          <w:tab w:val="left" w:pos="2230"/>
        </w:tabs>
        <w:ind w:left="-38"/>
        <w:jc w:val="both"/>
        <w:rPr>
          <w:rFonts w:ascii="Arial" w:hAnsi="Arial" w:cs="Arial"/>
        </w:rPr>
      </w:pPr>
    </w:p>
    <w:sectPr w:rsidR="00430091" w:rsidRPr="00AF2865" w:rsidSect="00FF413E">
      <w:headerReference w:type="default" r:id="rId8"/>
      <w:headerReference w:type="first" r:id="rId9"/>
      <w:footerReference w:type="first" r:id="rId10"/>
      <w:pgSz w:w="12242" w:h="15842" w:code="1"/>
      <w:pgMar w:top="226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515E3" w14:textId="77777777" w:rsidR="00791D82" w:rsidRDefault="00791D82">
      <w:r>
        <w:separator/>
      </w:r>
    </w:p>
  </w:endnote>
  <w:endnote w:type="continuationSeparator" w:id="0">
    <w:p w14:paraId="187F4BEC" w14:textId="77777777" w:rsidR="00791D82" w:rsidRDefault="0079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w:altName w:val="Cambria"/>
    <w:charset w:val="00"/>
    <w:family w:val="roman"/>
    <w:pitch w:val="variable"/>
    <w:sig w:usb0="800000BF" w:usb1="4000004B"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left w:w="70" w:type="dxa"/>
        <w:right w:w="70" w:type="dxa"/>
      </w:tblCellMar>
      <w:tblLook w:val="01E0" w:firstRow="1" w:lastRow="1" w:firstColumn="1" w:lastColumn="1" w:noHBand="0" w:noVBand="0"/>
    </w:tblPr>
    <w:tblGrid>
      <w:gridCol w:w="3044"/>
      <w:gridCol w:w="3300"/>
      <w:gridCol w:w="3300"/>
    </w:tblGrid>
    <w:tr w:rsidR="00FD27BB" w14:paraId="161640CB" w14:textId="77777777">
      <w:tc>
        <w:tcPr>
          <w:tcW w:w="1578" w:type="pct"/>
        </w:tcPr>
        <w:p w14:paraId="018495E1" w14:textId="77777777" w:rsidR="00FD27BB" w:rsidRDefault="00FD27BB" w:rsidP="005F6D00">
          <w:pPr>
            <w:jc w:val="center"/>
            <w:rPr>
              <w:rFonts w:ascii="Arial" w:hAnsi="Arial"/>
              <w:b/>
              <w:noProof/>
              <w:sz w:val="16"/>
            </w:rPr>
          </w:pPr>
          <w:r>
            <w:rPr>
              <w:rFonts w:ascii="Arial" w:hAnsi="Arial"/>
              <w:b/>
              <w:noProof/>
              <w:sz w:val="16"/>
            </w:rPr>
            <w:t>ELABORÓ</w:t>
          </w:r>
        </w:p>
        <w:p w14:paraId="058981C7" w14:textId="77777777" w:rsidR="00FD27BB" w:rsidRDefault="00FD27BB" w:rsidP="00A178EF">
          <w:pPr>
            <w:jc w:val="center"/>
            <w:rPr>
              <w:rFonts w:ascii="Arial" w:eastAsia="Arial" w:hAnsi="Arial" w:cs="Arial"/>
              <w:b/>
              <w:sz w:val="16"/>
              <w:szCs w:val="16"/>
            </w:rPr>
          </w:pPr>
          <w:r>
            <w:rPr>
              <w:sz w:val="16"/>
              <w:szCs w:val="16"/>
            </w:rPr>
            <w:t>Profesionales Universitarios DAC</w:t>
          </w:r>
        </w:p>
        <w:p w14:paraId="1A9526AF" w14:textId="2BF8DED6" w:rsidR="00FD27BB" w:rsidRPr="00765F1B" w:rsidRDefault="00FD27BB" w:rsidP="00293AFD">
          <w:pPr>
            <w:jc w:val="center"/>
            <w:rPr>
              <w:rFonts w:ascii="Arial" w:hAnsi="Arial"/>
              <w:noProof/>
              <w:sz w:val="16"/>
            </w:rPr>
          </w:pPr>
        </w:p>
      </w:tc>
      <w:tc>
        <w:tcPr>
          <w:tcW w:w="1711" w:type="pct"/>
        </w:tcPr>
        <w:p w14:paraId="66F9D75F" w14:textId="77777777" w:rsidR="00FD27BB" w:rsidRDefault="00FD27BB" w:rsidP="005F6D00">
          <w:pPr>
            <w:jc w:val="center"/>
            <w:rPr>
              <w:rFonts w:ascii="Arial" w:hAnsi="Arial"/>
              <w:b/>
              <w:noProof/>
              <w:sz w:val="16"/>
            </w:rPr>
          </w:pPr>
          <w:r>
            <w:rPr>
              <w:rFonts w:ascii="Arial" w:hAnsi="Arial"/>
              <w:b/>
              <w:noProof/>
              <w:sz w:val="16"/>
            </w:rPr>
            <w:t>REVISÓ</w:t>
          </w:r>
        </w:p>
        <w:p w14:paraId="19C84283" w14:textId="1A1095C4" w:rsidR="00FD27BB" w:rsidRDefault="00FD27BB" w:rsidP="005F6D00">
          <w:pPr>
            <w:jc w:val="center"/>
            <w:rPr>
              <w:rFonts w:ascii="Arial" w:hAnsi="Arial"/>
              <w:b/>
              <w:noProof/>
              <w:sz w:val="16"/>
            </w:rPr>
          </w:pPr>
          <w:r>
            <w:rPr>
              <w:sz w:val="16"/>
              <w:szCs w:val="16"/>
            </w:rPr>
            <w:t>Directora Dirección de Aseguramiento de la Calidad</w:t>
          </w:r>
        </w:p>
      </w:tc>
      <w:tc>
        <w:tcPr>
          <w:tcW w:w="1711" w:type="pct"/>
        </w:tcPr>
        <w:p w14:paraId="32AC5DC1" w14:textId="77777777" w:rsidR="00FD27BB" w:rsidRDefault="00FD27BB" w:rsidP="005F6D00">
          <w:pPr>
            <w:jc w:val="center"/>
            <w:rPr>
              <w:rFonts w:ascii="Arial" w:hAnsi="Arial"/>
              <w:b/>
              <w:noProof/>
              <w:sz w:val="16"/>
            </w:rPr>
          </w:pPr>
          <w:r>
            <w:rPr>
              <w:rFonts w:ascii="Arial" w:hAnsi="Arial"/>
              <w:b/>
              <w:noProof/>
              <w:sz w:val="16"/>
            </w:rPr>
            <w:t>APROBÓ</w:t>
          </w:r>
        </w:p>
        <w:p w14:paraId="19957781" w14:textId="5CDE8BD8" w:rsidR="00FD27BB" w:rsidRDefault="00FD27BB" w:rsidP="005F6D00">
          <w:pPr>
            <w:jc w:val="center"/>
            <w:rPr>
              <w:rFonts w:ascii="Arial" w:hAnsi="Arial"/>
              <w:b/>
              <w:noProof/>
              <w:sz w:val="16"/>
            </w:rPr>
          </w:pPr>
          <w:r>
            <w:rPr>
              <w:sz w:val="16"/>
              <w:szCs w:val="16"/>
            </w:rPr>
            <w:t>Líder del Proceso de SIGEAA</w:t>
          </w:r>
        </w:p>
      </w:tc>
    </w:tr>
    <w:tr w:rsidR="00FD27BB" w14:paraId="7454813F" w14:textId="77777777" w:rsidTr="00147852">
      <w:tc>
        <w:tcPr>
          <w:tcW w:w="5000" w:type="pct"/>
          <w:gridSpan w:val="3"/>
        </w:tcPr>
        <w:p w14:paraId="4061A7CB" w14:textId="77777777" w:rsidR="00FD27BB" w:rsidRPr="008E73DE" w:rsidRDefault="00FD27BB" w:rsidP="000E08E5">
          <w:pPr>
            <w:jc w:val="center"/>
            <w:rPr>
              <w:rFonts w:ascii="Arial" w:hAnsi="Arial"/>
              <w:noProof/>
              <w:sz w:val="14"/>
            </w:rPr>
          </w:pPr>
        </w:p>
        <w:p w14:paraId="2E81B0A0" w14:textId="44BCF192" w:rsidR="00FD27BB" w:rsidRDefault="00FD27BB" w:rsidP="000E08E5">
          <w:pPr>
            <w:jc w:val="center"/>
            <w:rPr>
              <w:rFonts w:ascii="Arial" w:hAnsi="Arial"/>
              <w:b/>
              <w:noProof/>
              <w:sz w:val="22"/>
            </w:rPr>
          </w:pPr>
          <w:r w:rsidRPr="000E08E5">
            <w:rPr>
              <w:rFonts w:ascii="Arial" w:hAnsi="Arial"/>
              <w:noProof/>
              <w:sz w:val="22"/>
            </w:rPr>
            <w:t>La impresión y copia magnética de este documento se considera</w:t>
          </w:r>
          <w:r>
            <w:rPr>
              <w:rFonts w:ascii="Arial" w:hAnsi="Arial"/>
              <w:noProof/>
              <w:sz w:val="22"/>
            </w:rPr>
            <w:t xml:space="preserve"> </w:t>
          </w:r>
          <w:r w:rsidRPr="000E08E5">
            <w:rPr>
              <w:rFonts w:ascii="Arial" w:hAnsi="Arial"/>
              <w:b/>
              <w:noProof/>
              <w:sz w:val="22"/>
            </w:rPr>
            <w:t>COPIA NO CONTROLADA</w:t>
          </w:r>
        </w:p>
        <w:p w14:paraId="4B725EC3" w14:textId="77777777" w:rsidR="00FD27BB" w:rsidRPr="008E73DE" w:rsidRDefault="00FD27BB" w:rsidP="000E08E5">
          <w:pPr>
            <w:jc w:val="center"/>
            <w:rPr>
              <w:rFonts w:ascii="Arial" w:hAnsi="Arial"/>
              <w:noProof/>
              <w:sz w:val="14"/>
            </w:rPr>
          </w:pPr>
        </w:p>
        <w:p w14:paraId="2415ADC8" w14:textId="3F955172" w:rsidR="00FD27BB" w:rsidRPr="008E73DE" w:rsidRDefault="00FD27BB" w:rsidP="000E08E5">
          <w:pPr>
            <w:jc w:val="center"/>
            <w:rPr>
              <w:rFonts w:ascii="Arial" w:hAnsi="Arial"/>
              <w:noProof/>
            </w:rPr>
          </w:pPr>
          <w:r w:rsidRPr="008E73DE">
            <w:rPr>
              <w:rFonts w:ascii="Arial" w:hAnsi="Arial"/>
              <w:noProof/>
            </w:rPr>
            <w:t xml:space="preserve">“ Asegúrese de consultar la versión vigente en </w:t>
          </w:r>
          <w:hyperlink r:id="rId1" w:history="1">
            <w:r w:rsidRPr="00255BC1">
              <w:rPr>
                <w:rStyle w:val="Hipervnculo"/>
                <w:rFonts w:ascii="Arial" w:hAnsi="Arial"/>
                <w:noProof/>
              </w:rPr>
              <w:t>http://www.ut.edu.co/sistema-de-gestion-de-calidad</w:t>
            </w:r>
          </w:hyperlink>
          <w:r>
            <w:rPr>
              <w:rFonts w:ascii="Arial" w:hAnsi="Arial"/>
              <w:noProof/>
            </w:rPr>
            <w:t xml:space="preserve"> </w:t>
          </w:r>
          <w:r w:rsidRPr="008E73DE">
            <w:rPr>
              <w:rFonts w:ascii="Arial" w:hAnsi="Arial"/>
              <w:noProof/>
            </w:rPr>
            <w:t>”</w:t>
          </w:r>
        </w:p>
        <w:p w14:paraId="45DE183C" w14:textId="52B2A19C" w:rsidR="00FD27BB" w:rsidRPr="008E73DE" w:rsidRDefault="00FD27BB" w:rsidP="000E08E5">
          <w:pPr>
            <w:jc w:val="center"/>
            <w:rPr>
              <w:rFonts w:ascii="Arial" w:hAnsi="Arial"/>
              <w:b/>
              <w:noProof/>
              <w:sz w:val="14"/>
            </w:rPr>
          </w:pPr>
        </w:p>
      </w:tc>
    </w:tr>
  </w:tbl>
  <w:p w14:paraId="0771ADD0" w14:textId="77777777" w:rsidR="00FD27BB" w:rsidRDefault="00FD27BB">
    <w:pPr>
      <w:pStyle w:val="Piedepgina"/>
    </w:pPr>
  </w:p>
  <w:p w14:paraId="600CA865" w14:textId="77777777" w:rsidR="00FD27BB" w:rsidRDefault="00FD27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BC321" w14:textId="77777777" w:rsidR="00791D82" w:rsidRDefault="00791D82">
      <w:r>
        <w:separator/>
      </w:r>
    </w:p>
  </w:footnote>
  <w:footnote w:type="continuationSeparator" w:id="0">
    <w:p w14:paraId="50A1D325" w14:textId="77777777" w:rsidR="00791D82" w:rsidRDefault="0079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0" w:type="dxa"/>
        <w:right w:w="70" w:type="dxa"/>
      </w:tblCellMar>
      <w:tblLook w:val="01E0" w:firstRow="1" w:lastRow="1" w:firstColumn="1" w:lastColumn="1" w:noHBand="0" w:noVBand="0"/>
    </w:tblPr>
    <w:tblGrid>
      <w:gridCol w:w="1395"/>
      <w:gridCol w:w="6438"/>
      <w:gridCol w:w="1811"/>
    </w:tblGrid>
    <w:tr w:rsidR="00FD27BB" w14:paraId="2A0E34E7" w14:textId="77777777" w:rsidTr="00FD27BB">
      <w:trPr>
        <w:cantSplit/>
        <w:trHeight w:val="315"/>
      </w:trPr>
      <w:tc>
        <w:tcPr>
          <w:tcW w:w="723" w:type="pct"/>
          <w:vMerge w:val="restart"/>
          <w:vAlign w:val="center"/>
        </w:tcPr>
        <w:p w14:paraId="033BB276" w14:textId="77777777" w:rsidR="00FD27BB" w:rsidRDefault="00FD27BB" w:rsidP="00E16F72">
          <w:pPr>
            <w:ind w:right="360"/>
            <w:jc w:val="center"/>
            <w:rPr>
              <w:rFonts w:ascii="Arial" w:hAnsi="Arial"/>
              <w:noProof/>
              <w:sz w:val="24"/>
              <w:szCs w:val="24"/>
            </w:rPr>
          </w:pPr>
          <w:r w:rsidRPr="000E08E5">
            <w:rPr>
              <w:rFonts w:ascii="Arial" w:hAnsi="Arial"/>
              <w:noProof/>
              <w:sz w:val="24"/>
              <w:szCs w:val="24"/>
              <w:lang w:val="es-CO" w:eastAsia="es-CO"/>
            </w:rPr>
            <w:drawing>
              <wp:inline distT="0" distB="0" distL="0" distR="0" wp14:anchorId="7E228DF7" wp14:editId="0EAD3B70">
                <wp:extent cx="762000" cy="867410"/>
                <wp:effectExtent l="0" t="0" r="0" b="8890"/>
                <wp:docPr id="6" name="Imagen 6" descr="D:\Mis documentos\Downloads\ut2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wnloads\ut2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968" cy="877619"/>
                        </a:xfrm>
                        <a:prstGeom prst="rect">
                          <a:avLst/>
                        </a:prstGeom>
                        <a:noFill/>
                        <a:ln>
                          <a:noFill/>
                        </a:ln>
                      </pic:spPr>
                    </pic:pic>
                  </a:graphicData>
                </a:graphic>
              </wp:inline>
            </w:drawing>
          </w:r>
        </w:p>
      </w:tc>
      <w:tc>
        <w:tcPr>
          <w:tcW w:w="3338" w:type="pct"/>
          <w:vMerge w:val="restart"/>
          <w:vAlign w:val="center"/>
        </w:tcPr>
        <w:p w14:paraId="7B86448D" w14:textId="77777777" w:rsidR="00EF0EA0" w:rsidRDefault="00EF0EA0" w:rsidP="00EF0EA0">
          <w:pPr>
            <w:jc w:val="center"/>
            <w:rPr>
              <w:rFonts w:ascii="Arial" w:hAnsi="Arial"/>
              <w:b/>
              <w:caps/>
              <w:noProof/>
              <w:color w:val="008000"/>
              <w:sz w:val="28"/>
              <w:szCs w:val="28"/>
            </w:rPr>
          </w:pPr>
          <w:r w:rsidRPr="00147852">
            <w:rPr>
              <w:rFonts w:ascii="Arial" w:hAnsi="Arial"/>
              <w:b/>
              <w:caps/>
              <w:noProof/>
              <w:color w:val="008000"/>
              <w:sz w:val="28"/>
              <w:szCs w:val="28"/>
            </w:rPr>
            <w:t>pro</w:t>
          </w:r>
          <w:r>
            <w:rPr>
              <w:rFonts w:ascii="Arial" w:hAnsi="Arial"/>
              <w:b/>
              <w:caps/>
              <w:noProof/>
              <w:color w:val="008000"/>
              <w:sz w:val="28"/>
              <w:szCs w:val="28"/>
            </w:rPr>
            <w:t xml:space="preserve">CEDIMIENTO DE AUTOEVALUACIÓN </w:t>
          </w:r>
          <w:r w:rsidRPr="00EF0EA0">
            <w:rPr>
              <w:rFonts w:ascii="Arial" w:hAnsi="Arial"/>
              <w:b/>
              <w:caps/>
              <w:noProof/>
              <w:color w:val="008000"/>
              <w:sz w:val="28"/>
              <w:szCs w:val="28"/>
            </w:rPr>
            <w:t>INSTITUCIONAL Y DE PROGRAMAS ACADÉMICOS</w:t>
          </w:r>
        </w:p>
        <w:p w14:paraId="502660B2" w14:textId="77777777" w:rsidR="00FD27BB" w:rsidRDefault="00FD27BB" w:rsidP="00E16F72">
          <w:pPr>
            <w:jc w:val="center"/>
            <w:rPr>
              <w:rFonts w:ascii="Arial" w:hAnsi="Arial"/>
              <w:b/>
              <w:noProof/>
              <w:color w:val="FF0000"/>
              <w:sz w:val="24"/>
              <w:szCs w:val="24"/>
            </w:rPr>
          </w:pPr>
        </w:p>
        <w:p w14:paraId="5307A311" w14:textId="0AC00793" w:rsidR="00FD27BB" w:rsidRPr="00147852" w:rsidRDefault="00FD27BB" w:rsidP="00E16F72">
          <w:pPr>
            <w:jc w:val="center"/>
            <w:rPr>
              <w:rFonts w:ascii="Arial" w:hAnsi="Arial"/>
              <w:b/>
              <w:noProof/>
              <w:sz w:val="24"/>
              <w:szCs w:val="24"/>
            </w:rPr>
          </w:pPr>
          <w:r>
            <w:rPr>
              <w:rFonts w:ascii="Arial" w:hAnsi="Arial"/>
              <w:b/>
              <w:noProof/>
              <w:color w:val="FF0000"/>
              <w:sz w:val="24"/>
              <w:szCs w:val="24"/>
            </w:rPr>
            <w:t>DOCUMENTO DE AUTOEVALUACIÓN CON FINES DE RENOVACIÓN  DE REGISTRO CALIFICADO PARA PROGRAMAS NO ACREDITADOS</w:t>
          </w:r>
        </w:p>
      </w:tc>
      <w:tc>
        <w:tcPr>
          <w:tcW w:w="939" w:type="pct"/>
          <w:vAlign w:val="center"/>
        </w:tcPr>
        <w:p w14:paraId="67079C90" w14:textId="24F9FD42" w:rsidR="00FD27BB" w:rsidRPr="00147852" w:rsidRDefault="00FD27BB" w:rsidP="00E16F72">
          <w:pPr>
            <w:jc w:val="center"/>
            <w:rPr>
              <w:rFonts w:ascii="Arial" w:hAnsi="Arial"/>
              <w:noProof/>
              <w:sz w:val="18"/>
              <w:szCs w:val="18"/>
            </w:rPr>
          </w:pPr>
          <w:r w:rsidRPr="00147852">
            <w:rPr>
              <w:rFonts w:ascii="Arial" w:hAnsi="Arial"/>
              <w:noProof/>
              <w:sz w:val="18"/>
              <w:szCs w:val="18"/>
            </w:rPr>
            <w:t xml:space="preserve">Página </w:t>
          </w:r>
          <w:r w:rsidRPr="00147852">
            <w:rPr>
              <w:rFonts w:ascii="Arial" w:hAnsi="Arial"/>
              <w:noProof/>
              <w:sz w:val="18"/>
              <w:szCs w:val="18"/>
            </w:rPr>
            <w:fldChar w:fldCharType="begin"/>
          </w:r>
          <w:r w:rsidRPr="00147852">
            <w:rPr>
              <w:rFonts w:ascii="Arial" w:hAnsi="Arial"/>
              <w:noProof/>
              <w:sz w:val="18"/>
              <w:szCs w:val="18"/>
            </w:rPr>
            <w:instrText xml:space="preserve"> PAGE </w:instrText>
          </w:r>
          <w:r w:rsidRPr="00147852">
            <w:rPr>
              <w:rFonts w:ascii="Arial" w:hAnsi="Arial"/>
              <w:noProof/>
              <w:sz w:val="18"/>
              <w:szCs w:val="18"/>
            </w:rPr>
            <w:fldChar w:fldCharType="separate"/>
          </w:r>
          <w:r w:rsidR="00787756">
            <w:rPr>
              <w:rFonts w:ascii="Arial" w:hAnsi="Arial"/>
              <w:noProof/>
              <w:sz w:val="18"/>
              <w:szCs w:val="18"/>
            </w:rPr>
            <w:t>4</w:t>
          </w:r>
          <w:r w:rsidRPr="00147852">
            <w:rPr>
              <w:rFonts w:ascii="Arial" w:hAnsi="Arial"/>
              <w:noProof/>
              <w:sz w:val="18"/>
              <w:szCs w:val="18"/>
            </w:rPr>
            <w:fldChar w:fldCharType="end"/>
          </w:r>
          <w:r w:rsidRPr="00147852">
            <w:rPr>
              <w:rFonts w:ascii="Arial" w:hAnsi="Arial"/>
              <w:noProof/>
              <w:sz w:val="18"/>
              <w:szCs w:val="18"/>
            </w:rPr>
            <w:t xml:space="preserve"> de </w:t>
          </w:r>
          <w:r w:rsidR="00EF0EA0">
            <w:rPr>
              <w:rFonts w:ascii="Arial" w:hAnsi="Arial"/>
              <w:noProof/>
              <w:sz w:val="18"/>
              <w:szCs w:val="18"/>
            </w:rPr>
            <w:t>33</w:t>
          </w:r>
        </w:p>
      </w:tc>
    </w:tr>
    <w:tr w:rsidR="00FD27BB" w14:paraId="610F7002" w14:textId="77777777" w:rsidTr="00FD27BB">
      <w:trPr>
        <w:cantSplit/>
        <w:trHeight w:val="315"/>
      </w:trPr>
      <w:tc>
        <w:tcPr>
          <w:tcW w:w="723" w:type="pct"/>
          <w:vMerge/>
          <w:vAlign w:val="center"/>
        </w:tcPr>
        <w:p w14:paraId="7E104DAB" w14:textId="77777777" w:rsidR="00FD27BB" w:rsidRDefault="00FD27BB" w:rsidP="00E16F72">
          <w:pPr>
            <w:ind w:right="360"/>
            <w:jc w:val="center"/>
            <w:rPr>
              <w:rFonts w:ascii="Arial" w:hAnsi="Arial"/>
              <w:noProof/>
              <w:sz w:val="24"/>
              <w:szCs w:val="24"/>
              <w:lang w:val="es-CO" w:eastAsia="es-CO"/>
            </w:rPr>
          </w:pPr>
        </w:p>
      </w:tc>
      <w:tc>
        <w:tcPr>
          <w:tcW w:w="3338" w:type="pct"/>
          <w:vMerge/>
          <w:vAlign w:val="center"/>
        </w:tcPr>
        <w:p w14:paraId="52808B76" w14:textId="77777777" w:rsidR="00FD27BB" w:rsidRDefault="00FD27BB" w:rsidP="00E16F72">
          <w:pPr>
            <w:jc w:val="center"/>
            <w:rPr>
              <w:rFonts w:ascii="Arial" w:hAnsi="Arial"/>
              <w:b/>
              <w:caps/>
              <w:noProof/>
              <w:color w:val="008000"/>
              <w:sz w:val="28"/>
            </w:rPr>
          </w:pPr>
        </w:p>
      </w:tc>
      <w:tc>
        <w:tcPr>
          <w:tcW w:w="939" w:type="pct"/>
          <w:vAlign w:val="center"/>
        </w:tcPr>
        <w:p w14:paraId="28730EE7" w14:textId="5DCC8201" w:rsidR="00FD27BB" w:rsidRPr="00147852" w:rsidRDefault="00FD27BB" w:rsidP="00EF0EA0">
          <w:pPr>
            <w:jc w:val="center"/>
            <w:rPr>
              <w:rFonts w:ascii="Arial" w:hAnsi="Arial"/>
              <w:noProof/>
              <w:sz w:val="18"/>
              <w:szCs w:val="18"/>
            </w:rPr>
          </w:pPr>
          <w:r w:rsidRPr="00147852">
            <w:rPr>
              <w:rFonts w:ascii="Arial" w:hAnsi="Arial"/>
              <w:noProof/>
              <w:sz w:val="18"/>
              <w:szCs w:val="18"/>
            </w:rPr>
            <w:t>Código:</w:t>
          </w:r>
          <w:r>
            <w:rPr>
              <w:rFonts w:ascii="Arial" w:hAnsi="Arial"/>
              <w:noProof/>
              <w:sz w:val="18"/>
              <w:szCs w:val="18"/>
            </w:rPr>
            <w:t xml:space="preserve"> AA-P03-F0</w:t>
          </w:r>
          <w:r w:rsidR="00EF0EA0">
            <w:rPr>
              <w:rFonts w:ascii="Arial" w:hAnsi="Arial"/>
              <w:noProof/>
              <w:sz w:val="18"/>
              <w:szCs w:val="18"/>
            </w:rPr>
            <w:t>4</w:t>
          </w:r>
        </w:p>
      </w:tc>
    </w:tr>
    <w:tr w:rsidR="00FD27BB" w14:paraId="21E21A97" w14:textId="77777777" w:rsidTr="00FD27BB">
      <w:trPr>
        <w:cantSplit/>
        <w:trHeight w:val="389"/>
      </w:trPr>
      <w:tc>
        <w:tcPr>
          <w:tcW w:w="723" w:type="pct"/>
          <w:vMerge/>
          <w:vAlign w:val="center"/>
        </w:tcPr>
        <w:p w14:paraId="2848F07E" w14:textId="77777777" w:rsidR="00FD27BB" w:rsidRDefault="00FD27BB" w:rsidP="00E16F72">
          <w:pPr>
            <w:jc w:val="center"/>
            <w:rPr>
              <w:rFonts w:ascii="Arial" w:hAnsi="Arial"/>
              <w:noProof/>
              <w:sz w:val="24"/>
              <w:szCs w:val="24"/>
            </w:rPr>
          </w:pPr>
        </w:p>
      </w:tc>
      <w:tc>
        <w:tcPr>
          <w:tcW w:w="3338" w:type="pct"/>
          <w:vMerge/>
          <w:vAlign w:val="center"/>
        </w:tcPr>
        <w:p w14:paraId="113EDD9B" w14:textId="77777777" w:rsidR="00FD27BB" w:rsidRDefault="00FD27BB" w:rsidP="00E16F72">
          <w:pPr>
            <w:jc w:val="center"/>
            <w:rPr>
              <w:rFonts w:ascii="Arial" w:hAnsi="Arial"/>
              <w:b/>
              <w:noProof/>
              <w:sz w:val="24"/>
              <w:szCs w:val="24"/>
            </w:rPr>
          </w:pPr>
        </w:p>
      </w:tc>
      <w:tc>
        <w:tcPr>
          <w:tcW w:w="939" w:type="pct"/>
          <w:vAlign w:val="center"/>
        </w:tcPr>
        <w:p w14:paraId="33C82FE4" w14:textId="415412C1" w:rsidR="00FD27BB" w:rsidRPr="00147852" w:rsidRDefault="00FD27BB" w:rsidP="00E16F72">
          <w:pPr>
            <w:jc w:val="center"/>
            <w:rPr>
              <w:rFonts w:ascii="Arial" w:hAnsi="Arial"/>
              <w:noProof/>
              <w:sz w:val="18"/>
              <w:szCs w:val="18"/>
            </w:rPr>
          </w:pPr>
          <w:r w:rsidRPr="00147852">
            <w:rPr>
              <w:rFonts w:ascii="Arial" w:hAnsi="Arial"/>
              <w:noProof/>
              <w:sz w:val="18"/>
              <w:szCs w:val="18"/>
            </w:rPr>
            <w:t xml:space="preserve">Versión: Versión: </w:t>
          </w:r>
          <w:r>
            <w:rPr>
              <w:rFonts w:ascii="Arial" w:hAnsi="Arial"/>
              <w:noProof/>
              <w:sz w:val="18"/>
              <w:szCs w:val="18"/>
            </w:rPr>
            <w:t>01</w:t>
          </w:r>
        </w:p>
      </w:tc>
    </w:tr>
    <w:tr w:rsidR="00FD27BB" w14:paraId="4DDBA3AA" w14:textId="77777777" w:rsidTr="00FD27BB">
      <w:trPr>
        <w:cantSplit/>
        <w:trHeight w:val="424"/>
      </w:trPr>
      <w:tc>
        <w:tcPr>
          <w:tcW w:w="723" w:type="pct"/>
          <w:vMerge/>
          <w:vAlign w:val="center"/>
        </w:tcPr>
        <w:p w14:paraId="7A22E7BF" w14:textId="77777777" w:rsidR="00FD27BB" w:rsidRDefault="00FD27BB" w:rsidP="00E16F72">
          <w:pPr>
            <w:jc w:val="center"/>
            <w:rPr>
              <w:rFonts w:ascii="Arial" w:hAnsi="Arial"/>
              <w:noProof/>
              <w:sz w:val="24"/>
              <w:szCs w:val="24"/>
            </w:rPr>
          </w:pPr>
        </w:p>
      </w:tc>
      <w:tc>
        <w:tcPr>
          <w:tcW w:w="3338" w:type="pct"/>
          <w:vMerge/>
          <w:vAlign w:val="center"/>
        </w:tcPr>
        <w:p w14:paraId="282182E0" w14:textId="77777777" w:rsidR="00FD27BB" w:rsidRDefault="00FD27BB" w:rsidP="00E16F72">
          <w:pPr>
            <w:jc w:val="center"/>
            <w:rPr>
              <w:rFonts w:ascii="Arial" w:hAnsi="Arial"/>
              <w:b/>
              <w:noProof/>
              <w:sz w:val="24"/>
              <w:szCs w:val="24"/>
            </w:rPr>
          </w:pPr>
        </w:p>
      </w:tc>
      <w:tc>
        <w:tcPr>
          <w:tcW w:w="939" w:type="pct"/>
          <w:vAlign w:val="center"/>
        </w:tcPr>
        <w:p w14:paraId="28A681DA" w14:textId="77777777" w:rsidR="00FD27BB" w:rsidRPr="00147852" w:rsidRDefault="00FD27BB" w:rsidP="00E16F72">
          <w:pPr>
            <w:jc w:val="center"/>
            <w:rPr>
              <w:rFonts w:ascii="Arial" w:hAnsi="Arial"/>
              <w:b/>
              <w:noProof/>
              <w:sz w:val="18"/>
              <w:szCs w:val="18"/>
            </w:rPr>
          </w:pPr>
          <w:r>
            <w:rPr>
              <w:rFonts w:ascii="Arial" w:hAnsi="Arial"/>
              <w:noProof/>
              <w:sz w:val="18"/>
              <w:szCs w:val="18"/>
            </w:rPr>
            <w:t>F</w:t>
          </w:r>
          <w:r w:rsidRPr="00147852">
            <w:rPr>
              <w:rFonts w:ascii="Arial" w:hAnsi="Arial"/>
              <w:noProof/>
              <w:sz w:val="18"/>
              <w:szCs w:val="18"/>
            </w:rPr>
            <w:t xml:space="preserve">echa </w:t>
          </w:r>
          <w:r>
            <w:rPr>
              <w:rFonts w:ascii="Arial" w:hAnsi="Arial"/>
              <w:noProof/>
              <w:sz w:val="18"/>
              <w:szCs w:val="18"/>
            </w:rPr>
            <w:t>A</w:t>
          </w:r>
          <w:r w:rsidRPr="00147852">
            <w:rPr>
              <w:rFonts w:ascii="Arial" w:hAnsi="Arial"/>
              <w:noProof/>
              <w:sz w:val="18"/>
              <w:szCs w:val="18"/>
            </w:rPr>
            <w:t>probación</w:t>
          </w:r>
          <w:r w:rsidRPr="00147852">
            <w:rPr>
              <w:rFonts w:ascii="Arial" w:hAnsi="Arial"/>
              <w:b/>
              <w:noProof/>
              <w:sz w:val="18"/>
              <w:szCs w:val="18"/>
            </w:rPr>
            <w:t>:</w:t>
          </w:r>
        </w:p>
        <w:p w14:paraId="16D03DB2" w14:textId="1A3664B9" w:rsidR="00FD27BB" w:rsidRPr="00147852" w:rsidRDefault="00FD27BB" w:rsidP="00E16F72">
          <w:pPr>
            <w:jc w:val="center"/>
            <w:rPr>
              <w:rFonts w:ascii="Arial" w:hAnsi="Arial"/>
              <w:noProof/>
              <w:sz w:val="18"/>
              <w:szCs w:val="18"/>
            </w:rPr>
          </w:pPr>
          <w:r>
            <w:rPr>
              <w:rFonts w:ascii="Arial" w:hAnsi="Arial"/>
              <w:noProof/>
              <w:sz w:val="18"/>
              <w:szCs w:val="18"/>
            </w:rPr>
            <w:t>05-04-2024</w:t>
          </w:r>
        </w:p>
      </w:tc>
    </w:tr>
  </w:tbl>
  <w:p w14:paraId="4C6D238A" w14:textId="77777777" w:rsidR="00FD27BB" w:rsidRPr="00610F6E" w:rsidRDefault="00FD27BB" w:rsidP="00610F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C843" w14:textId="77777777" w:rsidR="00FD27BB" w:rsidRDefault="00FD27BB"/>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CellMar>
        <w:left w:w="70" w:type="dxa"/>
        <w:right w:w="70" w:type="dxa"/>
      </w:tblCellMar>
      <w:tblLook w:val="01E0" w:firstRow="1" w:lastRow="1" w:firstColumn="1" w:lastColumn="1" w:noHBand="0" w:noVBand="0"/>
    </w:tblPr>
    <w:tblGrid>
      <w:gridCol w:w="1395"/>
      <w:gridCol w:w="6438"/>
      <w:gridCol w:w="1811"/>
    </w:tblGrid>
    <w:tr w:rsidR="00FD27BB" w14:paraId="2CCE55B1" w14:textId="77777777" w:rsidTr="00E16F72">
      <w:trPr>
        <w:cantSplit/>
        <w:trHeight w:val="315"/>
      </w:trPr>
      <w:tc>
        <w:tcPr>
          <w:tcW w:w="723" w:type="pct"/>
          <w:vMerge w:val="restart"/>
          <w:vAlign w:val="center"/>
        </w:tcPr>
        <w:p w14:paraId="6085697C" w14:textId="364B9934" w:rsidR="00FD27BB" w:rsidRDefault="00FD27BB" w:rsidP="000E08E5">
          <w:pPr>
            <w:ind w:right="360"/>
            <w:jc w:val="center"/>
            <w:rPr>
              <w:rFonts w:ascii="Arial" w:hAnsi="Arial"/>
              <w:noProof/>
              <w:sz w:val="24"/>
              <w:szCs w:val="24"/>
            </w:rPr>
          </w:pPr>
          <w:r w:rsidRPr="000E08E5">
            <w:rPr>
              <w:rFonts w:ascii="Arial" w:hAnsi="Arial"/>
              <w:noProof/>
              <w:sz w:val="24"/>
              <w:szCs w:val="24"/>
              <w:lang w:val="es-CO" w:eastAsia="es-CO"/>
            </w:rPr>
            <w:drawing>
              <wp:inline distT="0" distB="0" distL="0" distR="0" wp14:anchorId="2B5CA1B8" wp14:editId="55040CCF">
                <wp:extent cx="762000" cy="867410"/>
                <wp:effectExtent l="0" t="0" r="0" b="8890"/>
                <wp:docPr id="4" name="Imagen 4" descr="D:\Mis documentos\Downloads\ut2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wnloads\ut2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968" cy="877619"/>
                        </a:xfrm>
                        <a:prstGeom prst="rect">
                          <a:avLst/>
                        </a:prstGeom>
                        <a:noFill/>
                        <a:ln>
                          <a:noFill/>
                        </a:ln>
                      </pic:spPr>
                    </pic:pic>
                  </a:graphicData>
                </a:graphic>
              </wp:inline>
            </w:drawing>
          </w:r>
        </w:p>
      </w:tc>
      <w:tc>
        <w:tcPr>
          <w:tcW w:w="3338" w:type="pct"/>
          <w:vMerge w:val="restart"/>
          <w:vAlign w:val="center"/>
        </w:tcPr>
        <w:p w14:paraId="42260F9D" w14:textId="477A1D58" w:rsidR="00FD27BB" w:rsidRDefault="00FD27BB" w:rsidP="00E52710">
          <w:pPr>
            <w:jc w:val="center"/>
            <w:rPr>
              <w:rFonts w:ascii="Arial" w:hAnsi="Arial"/>
              <w:b/>
              <w:caps/>
              <w:noProof/>
              <w:color w:val="008000"/>
              <w:sz w:val="28"/>
              <w:szCs w:val="28"/>
            </w:rPr>
          </w:pPr>
          <w:r w:rsidRPr="00147852">
            <w:rPr>
              <w:rFonts w:ascii="Arial" w:hAnsi="Arial"/>
              <w:b/>
              <w:caps/>
              <w:noProof/>
              <w:color w:val="008000"/>
              <w:sz w:val="28"/>
              <w:szCs w:val="28"/>
            </w:rPr>
            <w:t>pro</w:t>
          </w:r>
          <w:r>
            <w:rPr>
              <w:rFonts w:ascii="Arial" w:hAnsi="Arial"/>
              <w:b/>
              <w:caps/>
              <w:noProof/>
              <w:color w:val="008000"/>
              <w:sz w:val="28"/>
              <w:szCs w:val="28"/>
            </w:rPr>
            <w:t>CEDIMIENTO DE AUTOEVALUACIÓN</w:t>
          </w:r>
          <w:r w:rsidR="00EF0EA0">
            <w:rPr>
              <w:rFonts w:ascii="Arial" w:hAnsi="Arial"/>
              <w:b/>
              <w:caps/>
              <w:noProof/>
              <w:color w:val="008000"/>
              <w:sz w:val="28"/>
              <w:szCs w:val="28"/>
            </w:rPr>
            <w:t xml:space="preserve"> </w:t>
          </w:r>
          <w:r w:rsidR="00EF0EA0" w:rsidRPr="00EF0EA0">
            <w:rPr>
              <w:rFonts w:ascii="Arial" w:hAnsi="Arial"/>
              <w:b/>
              <w:caps/>
              <w:noProof/>
              <w:color w:val="008000"/>
              <w:sz w:val="28"/>
              <w:szCs w:val="28"/>
            </w:rPr>
            <w:t>INSTITUCIONAL Y DE PROGRAMAS ACADÉMICOS</w:t>
          </w:r>
        </w:p>
        <w:p w14:paraId="54331AC8" w14:textId="77777777" w:rsidR="00FD27BB" w:rsidRPr="00147852" w:rsidRDefault="00FD27BB" w:rsidP="00E52710">
          <w:pPr>
            <w:jc w:val="center"/>
            <w:rPr>
              <w:rFonts w:ascii="Arial" w:hAnsi="Arial"/>
              <w:b/>
              <w:caps/>
              <w:noProof/>
              <w:color w:val="008000"/>
              <w:sz w:val="28"/>
              <w:szCs w:val="28"/>
            </w:rPr>
          </w:pPr>
        </w:p>
        <w:p w14:paraId="4931DAC4" w14:textId="13AC7EA0" w:rsidR="00FD27BB" w:rsidRPr="00147852" w:rsidRDefault="00FD27BB" w:rsidP="000E08E5">
          <w:pPr>
            <w:jc w:val="center"/>
            <w:rPr>
              <w:rFonts w:ascii="Arial" w:hAnsi="Arial"/>
              <w:b/>
              <w:noProof/>
              <w:sz w:val="24"/>
              <w:szCs w:val="24"/>
            </w:rPr>
          </w:pPr>
          <w:r>
            <w:rPr>
              <w:rFonts w:ascii="Arial" w:hAnsi="Arial"/>
              <w:b/>
              <w:noProof/>
              <w:color w:val="FF0000"/>
              <w:sz w:val="24"/>
              <w:szCs w:val="24"/>
            </w:rPr>
            <w:t>DOCUMENTO DE AUTOEVALUACIÓN CON FINES DE RENOVACIÓN  DE REGISTRO CALIFICADO PARA PROGRAMAS NO ACREDITADOS</w:t>
          </w:r>
        </w:p>
      </w:tc>
      <w:tc>
        <w:tcPr>
          <w:tcW w:w="939" w:type="pct"/>
          <w:vAlign w:val="center"/>
        </w:tcPr>
        <w:p w14:paraId="18A27E27" w14:textId="2AD01128" w:rsidR="00FD27BB" w:rsidRPr="00147852" w:rsidRDefault="00FD27BB" w:rsidP="000E08E5">
          <w:pPr>
            <w:jc w:val="center"/>
            <w:rPr>
              <w:rFonts w:ascii="Arial" w:hAnsi="Arial"/>
              <w:noProof/>
              <w:sz w:val="18"/>
              <w:szCs w:val="18"/>
            </w:rPr>
          </w:pPr>
          <w:r w:rsidRPr="00147852">
            <w:rPr>
              <w:rFonts w:ascii="Arial" w:hAnsi="Arial"/>
              <w:noProof/>
              <w:sz w:val="18"/>
              <w:szCs w:val="18"/>
            </w:rPr>
            <w:t xml:space="preserve">Página </w:t>
          </w:r>
          <w:r w:rsidRPr="00147852">
            <w:rPr>
              <w:rFonts w:ascii="Arial" w:hAnsi="Arial"/>
              <w:noProof/>
              <w:sz w:val="18"/>
              <w:szCs w:val="18"/>
            </w:rPr>
            <w:fldChar w:fldCharType="begin"/>
          </w:r>
          <w:r w:rsidRPr="00147852">
            <w:rPr>
              <w:rFonts w:ascii="Arial" w:hAnsi="Arial"/>
              <w:noProof/>
              <w:sz w:val="18"/>
              <w:szCs w:val="18"/>
            </w:rPr>
            <w:instrText xml:space="preserve"> PAGE </w:instrText>
          </w:r>
          <w:r w:rsidRPr="00147852">
            <w:rPr>
              <w:rFonts w:ascii="Arial" w:hAnsi="Arial"/>
              <w:noProof/>
              <w:sz w:val="18"/>
              <w:szCs w:val="18"/>
            </w:rPr>
            <w:fldChar w:fldCharType="separate"/>
          </w:r>
          <w:r w:rsidR="00787756">
            <w:rPr>
              <w:rFonts w:ascii="Arial" w:hAnsi="Arial"/>
              <w:noProof/>
              <w:sz w:val="18"/>
              <w:szCs w:val="18"/>
            </w:rPr>
            <w:t>1</w:t>
          </w:r>
          <w:r w:rsidRPr="00147852">
            <w:rPr>
              <w:rFonts w:ascii="Arial" w:hAnsi="Arial"/>
              <w:noProof/>
              <w:sz w:val="18"/>
              <w:szCs w:val="18"/>
            </w:rPr>
            <w:fldChar w:fldCharType="end"/>
          </w:r>
          <w:r w:rsidRPr="00147852">
            <w:rPr>
              <w:rFonts w:ascii="Arial" w:hAnsi="Arial"/>
              <w:noProof/>
              <w:sz w:val="18"/>
              <w:szCs w:val="18"/>
            </w:rPr>
            <w:t xml:space="preserve"> de </w:t>
          </w:r>
          <w:r w:rsidR="00EF0EA0">
            <w:rPr>
              <w:rFonts w:ascii="Arial" w:hAnsi="Arial"/>
              <w:noProof/>
              <w:sz w:val="18"/>
              <w:szCs w:val="18"/>
            </w:rPr>
            <w:t xml:space="preserve"> 33</w:t>
          </w:r>
        </w:p>
      </w:tc>
    </w:tr>
    <w:tr w:rsidR="00FD27BB" w14:paraId="445C6AE7" w14:textId="77777777" w:rsidTr="00E16F72">
      <w:trPr>
        <w:cantSplit/>
        <w:trHeight w:val="315"/>
      </w:trPr>
      <w:tc>
        <w:tcPr>
          <w:tcW w:w="723" w:type="pct"/>
          <w:vMerge/>
          <w:vAlign w:val="center"/>
        </w:tcPr>
        <w:p w14:paraId="4FAF1152" w14:textId="77777777" w:rsidR="00FD27BB" w:rsidRDefault="00FD27BB" w:rsidP="00147852">
          <w:pPr>
            <w:ind w:right="360"/>
            <w:jc w:val="center"/>
            <w:rPr>
              <w:rFonts w:ascii="Arial" w:hAnsi="Arial"/>
              <w:noProof/>
              <w:sz w:val="24"/>
              <w:szCs w:val="24"/>
              <w:lang w:val="es-CO" w:eastAsia="es-CO"/>
            </w:rPr>
          </w:pPr>
        </w:p>
      </w:tc>
      <w:tc>
        <w:tcPr>
          <w:tcW w:w="3338" w:type="pct"/>
          <w:vMerge/>
          <w:vAlign w:val="center"/>
        </w:tcPr>
        <w:p w14:paraId="0A384EFC" w14:textId="77777777" w:rsidR="00FD27BB" w:rsidRDefault="00FD27BB" w:rsidP="00147852">
          <w:pPr>
            <w:jc w:val="center"/>
            <w:rPr>
              <w:rFonts w:ascii="Arial" w:hAnsi="Arial"/>
              <w:b/>
              <w:caps/>
              <w:noProof/>
              <w:color w:val="008000"/>
              <w:sz w:val="28"/>
            </w:rPr>
          </w:pPr>
        </w:p>
      </w:tc>
      <w:tc>
        <w:tcPr>
          <w:tcW w:w="939" w:type="pct"/>
          <w:vAlign w:val="center"/>
        </w:tcPr>
        <w:p w14:paraId="2D3AD079" w14:textId="2C5DF11B" w:rsidR="00FD27BB" w:rsidRPr="00147852" w:rsidRDefault="00FD27BB" w:rsidP="00147852">
          <w:pPr>
            <w:jc w:val="center"/>
            <w:rPr>
              <w:rFonts w:ascii="Arial" w:hAnsi="Arial"/>
              <w:noProof/>
              <w:sz w:val="18"/>
              <w:szCs w:val="18"/>
            </w:rPr>
          </w:pPr>
          <w:r w:rsidRPr="00147852">
            <w:rPr>
              <w:rFonts w:ascii="Arial" w:hAnsi="Arial"/>
              <w:noProof/>
              <w:sz w:val="18"/>
              <w:szCs w:val="18"/>
            </w:rPr>
            <w:t>Código:</w:t>
          </w:r>
          <w:r w:rsidR="00EF0EA0">
            <w:rPr>
              <w:rFonts w:ascii="Arial" w:hAnsi="Arial"/>
              <w:noProof/>
              <w:sz w:val="18"/>
              <w:szCs w:val="18"/>
            </w:rPr>
            <w:t>AA-P03-F04</w:t>
          </w:r>
        </w:p>
      </w:tc>
    </w:tr>
    <w:tr w:rsidR="00FD27BB" w14:paraId="1CABDE56" w14:textId="77777777" w:rsidTr="00E16F72">
      <w:trPr>
        <w:cantSplit/>
        <w:trHeight w:val="389"/>
      </w:trPr>
      <w:tc>
        <w:tcPr>
          <w:tcW w:w="723" w:type="pct"/>
          <w:vMerge/>
          <w:vAlign w:val="center"/>
        </w:tcPr>
        <w:p w14:paraId="02BA31A2" w14:textId="77777777" w:rsidR="00FD27BB" w:rsidRDefault="00FD27BB" w:rsidP="00147852">
          <w:pPr>
            <w:jc w:val="center"/>
            <w:rPr>
              <w:rFonts w:ascii="Arial" w:hAnsi="Arial"/>
              <w:noProof/>
              <w:sz w:val="24"/>
              <w:szCs w:val="24"/>
            </w:rPr>
          </w:pPr>
        </w:p>
      </w:tc>
      <w:tc>
        <w:tcPr>
          <w:tcW w:w="3338" w:type="pct"/>
          <w:vMerge/>
          <w:vAlign w:val="center"/>
        </w:tcPr>
        <w:p w14:paraId="3C0ECE85" w14:textId="77777777" w:rsidR="00FD27BB" w:rsidRDefault="00FD27BB" w:rsidP="00147852">
          <w:pPr>
            <w:jc w:val="center"/>
            <w:rPr>
              <w:rFonts w:ascii="Arial" w:hAnsi="Arial"/>
              <w:b/>
              <w:noProof/>
              <w:sz w:val="24"/>
              <w:szCs w:val="24"/>
            </w:rPr>
          </w:pPr>
        </w:p>
      </w:tc>
      <w:tc>
        <w:tcPr>
          <w:tcW w:w="939" w:type="pct"/>
          <w:vAlign w:val="center"/>
        </w:tcPr>
        <w:p w14:paraId="1F15A6C7" w14:textId="02318C94" w:rsidR="00FD27BB" w:rsidRPr="00147852" w:rsidRDefault="00FD27BB" w:rsidP="000E08E5">
          <w:pPr>
            <w:jc w:val="center"/>
            <w:rPr>
              <w:rFonts w:ascii="Arial" w:hAnsi="Arial"/>
              <w:noProof/>
              <w:sz w:val="18"/>
              <w:szCs w:val="18"/>
            </w:rPr>
          </w:pPr>
          <w:r w:rsidRPr="00147852">
            <w:rPr>
              <w:rFonts w:ascii="Arial" w:hAnsi="Arial"/>
              <w:noProof/>
              <w:sz w:val="18"/>
              <w:szCs w:val="18"/>
            </w:rPr>
            <w:t xml:space="preserve">Versión: </w:t>
          </w:r>
          <w:r>
            <w:rPr>
              <w:rFonts w:ascii="Arial" w:hAnsi="Arial"/>
              <w:noProof/>
              <w:sz w:val="18"/>
              <w:szCs w:val="18"/>
            </w:rPr>
            <w:t>01</w:t>
          </w:r>
        </w:p>
      </w:tc>
    </w:tr>
    <w:tr w:rsidR="00FD27BB" w14:paraId="2487148F" w14:textId="77777777" w:rsidTr="00E16F72">
      <w:trPr>
        <w:cantSplit/>
        <w:trHeight w:val="424"/>
      </w:trPr>
      <w:tc>
        <w:tcPr>
          <w:tcW w:w="723" w:type="pct"/>
          <w:vMerge/>
          <w:vAlign w:val="center"/>
        </w:tcPr>
        <w:p w14:paraId="087D4C02" w14:textId="77777777" w:rsidR="00FD27BB" w:rsidRDefault="00FD27BB" w:rsidP="00147852">
          <w:pPr>
            <w:jc w:val="center"/>
            <w:rPr>
              <w:rFonts w:ascii="Arial" w:hAnsi="Arial"/>
              <w:noProof/>
              <w:sz w:val="24"/>
              <w:szCs w:val="24"/>
            </w:rPr>
          </w:pPr>
        </w:p>
      </w:tc>
      <w:tc>
        <w:tcPr>
          <w:tcW w:w="3338" w:type="pct"/>
          <w:vMerge/>
          <w:vAlign w:val="center"/>
        </w:tcPr>
        <w:p w14:paraId="49D99622" w14:textId="77777777" w:rsidR="00FD27BB" w:rsidRDefault="00FD27BB" w:rsidP="00147852">
          <w:pPr>
            <w:jc w:val="center"/>
            <w:rPr>
              <w:rFonts w:ascii="Arial" w:hAnsi="Arial"/>
              <w:b/>
              <w:noProof/>
              <w:sz w:val="24"/>
              <w:szCs w:val="24"/>
            </w:rPr>
          </w:pPr>
        </w:p>
      </w:tc>
      <w:tc>
        <w:tcPr>
          <w:tcW w:w="939" w:type="pct"/>
          <w:vAlign w:val="center"/>
        </w:tcPr>
        <w:p w14:paraId="5C63AF3F" w14:textId="2430DD08" w:rsidR="00FD27BB" w:rsidRPr="00147852" w:rsidRDefault="00FD27BB" w:rsidP="00147852">
          <w:pPr>
            <w:jc w:val="center"/>
            <w:rPr>
              <w:rFonts w:ascii="Arial" w:hAnsi="Arial"/>
              <w:b/>
              <w:noProof/>
              <w:sz w:val="18"/>
              <w:szCs w:val="18"/>
            </w:rPr>
          </w:pPr>
          <w:r>
            <w:rPr>
              <w:rFonts w:ascii="Arial" w:hAnsi="Arial"/>
              <w:noProof/>
              <w:sz w:val="18"/>
              <w:szCs w:val="18"/>
            </w:rPr>
            <w:t>F</w:t>
          </w:r>
          <w:r w:rsidRPr="00147852">
            <w:rPr>
              <w:rFonts w:ascii="Arial" w:hAnsi="Arial"/>
              <w:noProof/>
              <w:sz w:val="18"/>
              <w:szCs w:val="18"/>
            </w:rPr>
            <w:t xml:space="preserve">echa </w:t>
          </w:r>
          <w:r>
            <w:rPr>
              <w:rFonts w:ascii="Arial" w:hAnsi="Arial"/>
              <w:noProof/>
              <w:sz w:val="18"/>
              <w:szCs w:val="18"/>
            </w:rPr>
            <w:t>A</w:t>
          </w:r>
          <w:r w:rsidRPr="00147852">
            <w:rPr>
              <w:rFonts w:ascii="Arial" w:hAnsi="Arial"/>
              <w:noProof/>
              <w:sz w:val="18"/>
              <w:szCs w:val="18"/>
            </w:rPr>
            <w:t>probación</w:t>
          </w:r>
          <w:r w:rsidRPr="00147852">
            <w:rPr>
              <w:rFonts w:ascii="Arial" w:hAnsi="Arial"/>
              <w:b/>
              <w:noProof/>
              <w:sz w:val="18"/>
              <w:szCs w:val="18"/>
            </w:rPr>
            <w:t>:</w:t>
          </w:r>
        </w:p>
        <w:p w14:paraId="3B61730A" w14:textId="51558C05" w:rsidR="00FD27BB" w:rsidRPr="00147852" w:rsidRDefault="00FD27BB" w:rsidP="00147852">
          <w:pPr>
            <w:jc w:val="center"/>
            <w:rPr>
              <w:rFonts w:ascii="Arial" w:hAnsi="Arial"/>
              <w:noProof/>
              <w:sz w:val="18"/>
              <w:szCs w:val="18"/>
            </w:rPr>
          </w:pPr>
          <w:r>
            <w:rPr>
              <w:rFonts w:ascii="Arial" w:hAnsi="Arial"/>
              <w:noProof/>
              <w:sz w:val="18"/>
              <w:szCs w:val="18"/>
            </w:rPr>
            <w:t>05-04-2024</w:t>
          </w:r>
        </w:p>
      </w:tc>
    </w:tr>
  </w:tbl>
  <w:p w14:paraId="6D2C8830" w14:textId="77777777" w:rsidR="00FD27BB" w:rsidRDefault="00FD27BB">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14D"/>
    <w:multiLevelType w:val="multilevel"/>
    <w:tmpl w:val="B4FE0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F112CB"/>
    <w:multiLevelType w:val="hybridMultilevel"/>
    <w:tmpl w:val="643825D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8432C46"/>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8E14C0C"/>
    <w:multiLevelType w:val="multilevel"/>
    <w:tmpl w:val="31AE2C6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BB71DDC"/>
    <w:multiLevelType w:val="hybridMultilevel"/>
    <w:tmpl w:val="DD8A91A4"/>
    <w:lvl w:ilvl="0" w:tplc="E7007EAE">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0C5E2FDA"/>
    <w:multiLevelType w:val="multilevel"/>
    <w:tmpl w:val="E9B4397A"/>
    <w:lvl w:ilvl="0">
      <w:start w:val="2"/>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nsid w:val="10E14550"/>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4263068"/>
    <w:multiLevelType w:val="multilevel"/>
    <w:tmpl w:val="93525CC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nsid w:val="16031480"/>
    <w:multiLevelType w:val="multilevel"/>
    <w:tmpl w:val="4E185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6E17471"/>
    <w:multiLevelType w:val="multilevel"/>
    <w:tmpl w:val="70E221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6E44DA9"/>
    <w:multiLevelType w:val="multilevel"/>
    <w:tmpl w:val="327E66B2"/>
    <w:lvl w:ilvl="0">
      <w:start w:val="2"/>
      <w:numFmt w:val="decimal"/>
      <w:lvlText w:val="%1"/>
      <w:lvlJc w:val="left"/>
      <w:pPr>
        <w:ind w:left="525" w:hanging="525"/>
      </w:pPr>
    </w:lvl>
    <w:lvl w:ilvl="1">
      <w:start w:val="3"/>
      <w:numFmt w:val="decimal"/>
      <w:lvlText w:val="%1.%2"/>
      <w:lvlJc w:val="left"/>
      <w:pPr>
        <w:ind w:left="525" w:hanging="525"/>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17234F04"/>
    <w:multiLevelType w:val="multilevel"/>
    <w:tmpl w:val="43125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7957700"/>
    <w:multiLevelType w:val="multilevel"/>
    <w:tmpl w:val="31AE2C6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003"/>
        </w:tabs>
        <w:ind w:left="1003"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18361508"/>
    <w:multiLevelType w:val="multilevel"/>
    <w:tmpl w:val="21D2F1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AC1951"/>
    <w:multiLevelType w:val="multilevel"/>
    <w:tmpl w:val="F9F27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8D53AA5"/>
    <w:multiLevelType w:val="multilevel"/>
    <w:tmpl w:val="161EF23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nsid w:val="2E6F0E69"/>
    <w:multiLevelType w:val="multilevel"/>
    <w:tmpl w:val="EB3E3C8C"/>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0852A63"/>
    <w:multiLevelType w:val="hybridMultilevel"/>
    <w:tmpl w:val="18361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2676891"/>
    <w:multiLevelType w:val="multilevel"/>
    <w:tmpl w:val="70E221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365672D"/>
    <w:multiLevelType w:val="hybridMultilevel"/>
    <w:tmpl w:val="EDE6484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33A4480B"/>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604676A"/>
    <w:multiLevelType w:val="hybridMultilevel"/>
    <w:tmpl w:val="21D2F1EC"/>
    <w:lvl w:ilvl="0" w:tplc="0CE8706C">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36772858"/>
    <w:multiLevelType w:val="multilevel"/>
    <w:tmpl w:val="7FF66F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93E2EBD"/>
    <w:multiLevelType w:val="multilevel"/>
    <w:tmpl w:val="70E221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E614FEA"/>
    <w:multiLevelType w:val="multilevel"/>
    <w:tmpl w:val="1F6CC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38C24C9"/>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4CD33DF"/>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7C064CE"/>
    <w:multiLevelType w:val="multilevel"/>
    <w:tmpl w:val="70E221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8DE3A78"/>
    <w:multiLevelType w:val="multilevel"/>
    <w:tmpl w:val="9F90F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FCF0977"/>
    <w:multiLevelType w:val="multilevel"/>
    <w:tmpl w:val="9DB25EB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0">
    <w:nsid w:val="58E74D24"/>
    <w:multiLevelType w:val="multilevel"/>
    <w:tmpl w:val="31E8F698"/>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5A483E2B"/>
    <w:multiLevelType w:val="multilevel"/>
    <w:tmpl w:val="9148023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2">
    <w:nsid w:val="5A5120FF"/>
    <w:multiLevelType w:val="multilevel"/>
    <w:tmpl w:val="18361C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F7E3F8B"/>
    <w:multiLevelType w:val="hybridMultilevel"/>
    <w:tmpl w:val="FAFAE808"/>
    <w:lvl w:ilvl="0" w:tplc="233AD564">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6055593D"/>
    <w:multiLevelType w:val="multilevel"/>
    <w:tmpl w:val="FAFAE80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nsid w:val="61280866"/>
    <w:multiLevelType w:val="multilevel"/>
    <w:tmpl w:val="CF64A8C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6">
    <w:nsid w:val="64125D08"/>
    <w:multiLevelType w:val="multilevel"/>
    <w:tmpl w:val="108ABF7E"/>
    <w:lvl w:ilvl="0">
      <w:start w:val="1"/>
      <w:numFmt w:val="decimalZero"/>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55A6F64"/>
    <w:multiLevelType w:val="multilevel"/>
    <w:tmpl w:val="59D23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CC34188"/>
    <w:multiLevelType w:val="multilevel"/>
    <w:tmpl w:val="989ACEF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9">
    <w:nsid w:val="6EA173DF"/>
    <w:multiLevelType w:val="multilevel"/>
    <w:tmpl w:val="EF867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00B1D88"/>
    <w:multiLevelType w:val="multilevel"/>
    <w:tmpl w:val="4FC81F6E"/>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74082BC1"/>
    <w:multiLevelType w:val="multilevel"/>
    <w:tmpl w:val="9DAEA54A"/>
    <w:lvl w:ilvl="0">
      <w:start w:val="1"/>
      <w:numFmt w:val="bullet"/>
      <w:pStyle w:val="Listaconvietas"/>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2">
    <w:nsid w:val="74983151"/>
    <w:multiLevelType w:val="multilevel"/>
    <w:tmpl w:val="698472A4"/>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544035A"/>
    <w:multiLevelType w:val="multilevel"/>
    <w:tmpl w:val="68307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9F757B0"/>
    <w:multiLevelType w:val="multilevel"/>
    <w:tmpl w:val="8C12F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E4F63F6"/>
    <w:multiLevelType w:val="multilevel"/>
    <w:tmpl w:val="1D547D5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16"/>
  </w:num>
  <w:num w:numId="2">
    <w:abstractNumId w:val="1"/>
  </w:num>
  <w:num w:numId="3">
    <w:abstractNumId w:val="6"/>
  </w:num>
  <w:num w:numId="4">
    <w:abstractNumId w:val="4"/>
  </w:num>
  <w:num w:numId="5">
    <w:abstractNumId w:val="21"/>
  </w:num>
  <w:num w:numId="6">
    <w:abstractNumId w:val="12"/>
  </w:num>
  <w:num w:numId="7">
    <w:abstractNumId w:val="22"/>
  </w:num>
  <w:num w:numId="8">
    <w:abstractNumId w:val="13"/>
  </w:num>
  <w:num w:numId="9">
    <w:abstractNumId w:val="2"/>
  </w:num>
  <w:num w:numId="10">
    <w:abstractNumId w:val="33"/>
  </w:num>
  <w:num w:numId="11">
    <w:abstractNumId w:val="34"/>
  </w:num>
  <w:num w:numId="12">
    <w:abstractNumId w:val="19"/>
  </w:num>
  <w:num w:numId="13">
    <w:abstractNumId w:val="36"/>
  </w:num>
  <w:num w:numId="14">
    <w:abstractNumId w:val="26"/>
  </w:num>
  <w:num w:numId="15">
    <w:abstractNumId w:val="20"/>
  </w:num>
  <w:num w:numId="16">
    <w:abstractNumId w:val="25"/>
  </w:num>
  <w:num w:numId="17">
    <w:abstractNumId w:val="3"/>
  </w:num>
  <w:num w:numId="18">
    <w:abstractNumId w:val="23"/>
  </w:num>
  <w:num w:numId="19">
    <w:abstractNumId w:val="18"/>
  </w:num>
  <w:num w:numId="20">
    <w:abstractNumId w:val="9"/>
  </w:num>
  <w:num w:numId="21">
    <w:abstractNumId w:val="27"/>
  </w:num>
  <w:num w:numId="22">
    <w:abstractNumId w:val="17"/>
  </w:num>
  <w:num w:numId="23">
    <w:abstractNumId w:val="32"/>
  </w:num>
  <w:num w:numId="24">
    <w:abstractNumId w:val="10"/>
  </w:num>
  <w:num w:numId="25">
    <w:abstractNumId w:val="5"/>
  </w:num>
  <w:num w:numId="26">
    <w:abstractNumId w:val="24"/>
  </w:num>
  <w:num w:numId="27">
    <w:abstractNumId w:val="41"/>
  </w:num>
  <w:num w:numId="28">
    <w:abstractNumId w:val="35"/>
  </w:num>
  <w:num w:numId="29">
    <w:abstractNumId w:val="0"/>
  </w:num>
  <w:num w:numId="30">
    <w:abstractNumId w:val="38"/>
  </w:num>
  <w:num w:numId="31">
    <w:abstractNumId w:val="7"/>
  </w:num>
  <w:num w:numId="32">
    <w:abstractNumId w:val="8"/>
  </w:num>
  <w:num w:numId="33">
    <w:abstractNumId w:val="45"/>
  </w:num>
  <w:num w:numId="34">
    <w:abstractNumId w:val="29"/>
  </w:num>
  <w:num w:numId="35">
    <w:abstractNumId w:val="14"/>
  </w:num>
  <w:num w:numId="36">
    <w:abstractNumId w:val="15"/>
  </w:num>
  <w:num w:numId="37">
    <w:abstractNumId w:val="44"/>
  </w:num>
  <w:num w:numId="38">
    <w:abstractNumId w:val="31"/>
  </w:num>
  <w:num w:numId="39">
    <w:abstractNumId w:val="30"/>
  </w:num>
  <w:num w:numId="40">
    <w:abstractNumId w:val="42"/>
  </w:num>
  <w:num w:numId="41">
    <w:abstractNumId w:val="40"/>
  </w:num>
  <w:num w:numId="42">
    <w:abstractNumId w:val="39"/>
  </w:num>
  <w:num w:numId="43">
    <w:abstractNumId w:val="43"/>
  </w:num>
  <w:num w:numId="44">
    <w:abstractNumId w:val="11"/>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91"/>
    <w:rsid w:val="00011FF2"/>
    <w:rsid w:val="00017980"/>
    <w:rsid w:val="000654C6"/>
    <w:rsid w:val="0009643E"/>
    <w:rsid w:val="000C1CED"/>
    <w:rsid w:val="000D3DB9"/>
    <w:rsid w:val="000E08E5"/>
    <w:rsid w:val="00132018"/>
    <w:rsid w:val="00147852"/>
    <w:rsid w:val="00150BBE"/>
    <w:rsid w:val="00153156"/>
    <w:rsid w:val="001564B1"/>
    <w:rsid w:val="00191B79"/>
    <w:rsid w:val="001971EA"/>
    <w:rsid w:val="001B779B"/>
    <w:rsid w:val="001E1038"/>
    <w:rsid w:val="001E16B6"/>
    <w:rsid w:val="001E46E1"/>
    <w:rsid w:val="00206C48"/>
    <w:rsid w:val="00232277"/>
    <w:rsid w:val="00234C9F"/>
    <w:rsid w:val="00272CFF"/>
    <w:rsid w:val="00291CAE"/>
    <w:rsid w:val="00293AFD"/>
    <w:rsid w:val="002B76BA"/>
    <w:rsid w:val="002E3B87"/>
    <w:rsid w:val="002F6E7C"/>
    <w:rsid w:val="00300D93"/>
    <w:rsid w:val="00306F2F"/>
    <w:rsid w:val="003204F2"/>
    <w:rsid w:val="00333DD5"/>
    <w:rsid w:val="00343779"/>
    <w:rsid w:val="00357F14"/>
    <w:rsid w:val="00380F51"/>
    <w:rsid w:val="003823A9"/>
    <w:rsid w:val="003B3BD4"/>
    <w:rsid w:val="003C09D8"/>
    <w:rsid w:val="003C5F56"/>
    <w:rsid w:val="003D178D"/>
    <w:rsid w:val="003E225C"/>
    <w:rsid w:val="003E4BA4"/>
    <w:rsid w:val="003F7E51"/>
    <w:rsid w:val="00402D51"/>
    <w:rsid w:val="00430091"/>
    <w:rsid w:val="00466173"/>
    <w:rsid w:val="00483D68"/>
    <w:rsid w:val="0049217A"/>
    <w:rsid w:val="00497B2D"/>
    <w:rsid w:val="004D243F"/>
    <w:rsid w:val="00530873"/>
    <w:rsid w:val="00570590"/>
    <w:rsid w:val="00574F9A"/>
    <w:rsid w:val="00595252"/>
    <w:rsid w:val="005C03C9"/>
    <w:rsid w:val="005E1A07"/>
    <w:rsid w:val="005E26B7"/>
    <w:rsid w:val="005E37A4"/>
    <w:rsid w:val="005F35DE"/>
    <w:rsid w:val="005F6D00"/>
    <w:rsid w:val="00600EB0"/>
    <w:rsid w:val="00610F6E"/>
    <w:rsid w:val="006312AA"/>
    <w:rsid w:val="0063790B"/>
    <w:rsid w:val="00650D5C"/>
    <w:rsid w:val="006577D7"/>
    <w:rsid w:val="006840C8"/>
    <w:rsid w:val="00686F45"/>
    <w:rsid w:val="00696F32"/>
    <w:rsid w:val="006A7AE3"/>
    <w:rsid w:val="00754F55"/>
    <w:rsid w:val="00785DE0"/>
    <w:rsid w:val="00787756"/>
    <w:rsid w:val="00787C0F"/>
    <w:rsid w:val="00791D82"/>
    <w:rsid w:val="00793BD1"/>
    <w:rsid w:val="007A3BFD"/>
    <w:rsid w:val="007B5236"/>
    <w:rsid w:val="007E2A33"/>
    <w:rsid w:val="00827BEE"/>
    <w:rsid w:val="00866FFD"/>
    <w:rsid w:val="008A632F"/>
    <w:rsid w:val="008D2159"/>
    <w:rsid w:val="008E73DE"/>
    <w:rsid w:val="00902C1C"/>
    <w:rsid w:val="00922332"/>
    <w:rsid w:val="0097620E"/>
    <w:rsid w:val="009A1B0E"/>
    <w:rsid w:val="009A5B10"/>
    <w:rsid w:val="009B18E2"/>
    <w:rsid w:val="009B333A"/>
    <w:rsid w:val="009B58BD"/>
    <w:rsid w:val="009C63D5"/>
    <w:rsid w:val="009D40D8"/>
    <w:rsid w:val="009F7E94"/>
    <w:rsid w:val="009F7EB8"/>
    <w:rsid w:val="00A07A67"/>
    <w:rsid w:val="00A178EF"/>
    <w:rsid w:val="00A51C9E"/>
    <w:rsid w:val="00A6465D"/>
    <w:rsid w:val="00A662FF"/>
    <w:rsid w:val="00A67663"/>
    <w:rsid w:val="00A711A0"/>
    <w:rsid w:val="00A8303B"/>
    <w:rsid w:val="00AA1FF3"/>
    <w:rsid w:val="00AB26C7"/>
    <w:rsid w:val="00AF2865"/>
    <w:rsid w:val="00B028CE"/>
    <w:rsid w:val="00B11A30"/>
    <w:rsid w:val="00B13ABB"/>
    <w:rsid w:val="00B1528D"/>
    <w:rsid w:val="00B15BCE"/>
    <w:rsid w:val="00B507EC"/>
    <w:rsid w:val="00B85646"/>
    <w:rsid w:val="00BE3C43"/>
    <w:rsid w:val="00C03BF0"/>
    <w:rsid w:val="00C5271B"/>
    <w:rsid w:val="00C747F9"/>
    <w:rsid w:val="00C87CD7"/>
    <w:rsid w:val="00CB2E4D"/>
    <w:rsid w:val="00CB66F8"/>
    <w:rsid w:val="00CD511A"/>
    <w:rsid w:val="00CE4876"/>
    <w:rsid w:val="00D3016A"/>
    <w:rsid w:val="00D34E9A"/>
    <w:rsid w:val="00D43FFD"/>
    <w:rsid w:val="00D54C7D"/>
    <w:rsid w:val="00D73CCA"/>
    <w:rsid w:val="00D7579E"/>
    <w:rsid w:val="00DA6259"/>
    <w:rsid w:val="00DC2886"/>
    <w:rsid w:val="00E16F72"/>
    <w:rsid w:val="00E34F6E"/>
    <w:rsid w:val="00E4111B"/>
    <w:rsid w:val="00E52710"/>
    <w:rsid w:val="00E6121B"/>
    <w:rsid w:val="00E61EE1"/>
    <w:rsid w:val="00EB1403"/>
    <w:rsid w:val="00EB7BB7"/>
    <w:rsid w:val="00ED543D"/>
    <w:rsid w:val="00EE4775"/>
    <w:rsid w:val="00EF0EA0"/>
    <w:rsid w:val="00EF3043"/>
    <w:rsid w:val="00F35DB4"/>
    <w:rsid w:val="00F51C3F"/>
    <w:rsid w:val="00F5391C"/>
    <w:rsid w:val="00F95DE0"/>
    <w:rsid w:val="00FC59A8"/>
    <w:rsid w:val="00FD27BB"/>
    <w:rsid w:val="00FD7A54"/>
    <w:rsid w:val="00FF41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1B0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val="es-ES_tradnl" w:eastAsia="en-US"/>
    </w:rPr>
  </w:style>
  <w:style w:type="paragraph" w:styleId="Ttulo1">
    <w:name w:val="heading 1"/>
    <w:basedOn w:val="Normal"/>
    <w:next w:val="Normal"/>
    <w:link w:val="Ttulo1Car"/>
    <w:uiPriority w:val="9"/>
    <w:qFormat/>
    <w:rsid w:val="00AF2865"/>
    <w:pPr>
      <w:keepNext/>
      <w:keepLines/>
      <w:overflowPunct/>
      <w:autoSpaceDE/>
      <w:autoSpaceDN/>
      <w:adjustRightInd/>
      <w:spacing w:before="240"/>
      <w:jc w:val="center"/>
      <w:textAlignment w:val="auto"/>
      <w:outlineLvl w:val="0"/>
    </w:pPr>
    <w:rPr>
      <w:rFonts w:ascii="Arial" w:eastAsiaTheme="majorEastAsia" w:hAnsi="Arial" w:cstheme="majorBidi"/>
      <w:b/>
      <w:sz w:val="24"/>
      <w:szCs w:val="32"/>
      <w:lang w:val="es-CO" w:eastAsia="es-ES"/>
    </w:rPr>
  </w:style>
  <w:style w:type="paragraph" w:styleId="Ttulo2">
    <w:name w:val="heading 2"/>
    <w:basedOn w:val="Normal"/>
    <w:next w:val="Normal"/>
    <w:link w:val="Ttulo2Car"/>
    <w:uiPriority w:val="9"/>
    <w:unhideWhenUsed/>
    <w:qFormat/>
    <w:rsid w:val="00AF2865"/>
    <w:pPr>
      <w:keepNext/>
      <w:keepLines/>
      <w:overflowPunct/>
      <w:autoSpaceDE/>
      <w:autoSpaceDN/>
      <w:adjustRightInd/>
      <w:jc w:val="both"/>
      <w:textAlignment w:val="auto"/>
      <w:outlineLvl w:val="1"/>
    </w:pPr>
    <w:rPr>
      <w:rFonts w:ascii="Arial" w:eastAsiaTheme="majorEastAsia" w:hAnsi="Arial" w:cstheme="majorBidi"/>
      <w:b/>
      <w:bCs/>
      <w:caps/>
      <w:sz w:val="24"/>
      <w:szCs w:val="22"/>
      <w:lang w:eastAsia="es-ES"/>
    </w:rPr>
  </w:style>
  <w:style w:type="paragraph" w:styleId="Ttulo3">
    <w:name w:val="heading 3"/>
    <w:basedOn w:val="Normal"/>
    <w:next w:val="Normal"/>
    <w:link w:val="Ttulo3Car"/>
    <w:uiPriority w:val="9"/>
    <w:unhideWhenUsed/>
    <w:qFormat/>
    <w:rsid w:val="00AF2865"/>
    <w:pPr>
      <w:keepNext/>
      <w:keepLines/>
      <w:overflowPunct/>
      <w:autoSpaceDE/>
      <w:autoSpaceDN/>
      <w:adjustRightInd/>
      <w:jc w:val="both"/>
      <w:textAlignment w:val="auto"/>
      <w:outlineLvl w:val="2"/>
    </w:pPr>
    <w:rPr>
      <w:rFonts w:ascii="Arial" w:eastAsiaTheme="majorEastAsia" w:hAnsi="Arial" w:cs="Arial"/>
      <w:b/>
      <w:sz w:val="24"/>
      <w:szCs w:val="24"/>
      <w:lang w:val="es-CO" w:eastAsia="es-CO"/>
    </w:rPr>
  </w:style>
  <w:style w:type="paragraph" w:styleId="Ttulo4">
    <w:name w:val="heading 4"/>
    <w:basedOn w:val="Normal"/>
    <w:next w:val="Normal"/>
    <w:link w:val="Ttulo4Car"/>
    <w:uiPriority w:val="9"/>
    <w:semiHidden/>
    <w:unhideWhenUsed/>
    <w:qFormat/>
    <w:rsid w:val="00AF2865"/>
    <w:pPr>
      <w:keepNext/>
      <w:keepLines/>
      <w:overflowPunct/>
      <w:autoSpaceDE/>
      <w:autoSpaceDN/>
      <w:adjustRightInd/>
      <w:spacing w:before="40"/>
      <w:jc w:val="both"/>
      <w:textAlignment w:val="auto"/>
      <w:outlineLvl w:val="3"/>
    </w:pPr>
    <w:rPr>
      <w:rFonts w:asciiTheme="majorHAnsi" w:eastAsiaTheme="majorEastAsia" w:hAnsiTheme="majorHAnsi" w:cstheme="majorBidi"/>
      <w:i/>
      <w:iCs/>
      <w:color w:val="365F91" w:themeColor="accent1" w:themeShade="BF"/>
      <w:sz w:val="24"/>
      <w:lang w:val="es-CO" w:eastAsia="es-ES"/>
    </w:rPr>
  </w:style>
  <w:style w:type="paragraph" w:styleId="Ttulo5">
    <w:name w:val="heading 5"/>
    <w:basedOn w:val="Normal"/>
    <w:next w:val="Normal"/>
    <w:link w:val="Ttulo5Car"/>
    <w:uiPriority w:val="9"/>
    <w:semiHidden/>
    <w:unhideWhenUsed/>
    <w:qFormat/>
    <w:rsid w:val="00AF2865"/>
    <w:pPr>
      <w:keepNext/>
      <w:keepLines/>
      <w:overflowPunct/>
      <w:autoSpaceDE/>
      <w:autoSpaceDN/>
      <w:adjustRightInd/>
      <w:spacing w:before="40"/>
      <w:jc w:val="both"/>
      <w:textAlignment w:val="auto"/>
      <w:outlineLvl w:val="4"/>
    </w:pPr>
    <w:rPr>
      <w:rFonts w:ascii="Arial" w:eastAsiaTheme="majorEastAsia" w:hAnsi="Arial" w:cstheme="majorBidi"/>
      <w:b/>
      <w:color w:val="000000" w:themeColor="text1"/>
      <w:sz w:val="24"/>
      <w:lang w:val="es-CO" w:eastAsia="es-ES"/>
    </w:rPr>
  </w:style>
  <w:style w:type="paragraph" w:styleId="Ttulo6">
    <w:name w:val="heading 6"/>
    <w:basedOn w:val="Normal"/>
    <w:next w:val="Normal"/>
    <w:link w:val="Ttulo6Car"/>
    <w:uiPriority w:val="9"/>
    <w:semiHidden/>
    <w:unhideWhenUsed/>
    <w:qFormat/>
    <w:rsid w:val="00AF2865"/>
    <w:pPr>
      <w:tabs>
        <w:tab w:val="num" w:pos="4320"/>
      </w:tabs>
      <w:overflowPunct/>
      <w:autoSpaceDE/>
      <w:autoSpaceDN/>
      <w:adjustRightInd/>
      <w:spacing w:before="240" w:after="60"/>
      <w:ind w:left="4320" w:hanging="720"/>
      <w:textAlignment w:val="auto"/>
      <w:outlineLvl w:val="5"/>
    </w:pPr>
    <w:rPr>
      <w:b/>
      <w:bCs/>
      <w:sz w:val="22"/>
      <w:szCs w:val="22"/>
      <w:lang w:val="es-CO"/>
    </w:rPr>
  </w:style>
  <w:style w:type="paragraph" w:styleId="Ttulo7">
    <w:name w:val="heading 7"/>
    <w:basedOn w:val="Normal"/>
    <w:next w:val="Normal"/>
    <w:link w:val="Ttulo7Car"/>
    <w:semiHidden/>
    <w:unhideWhenUsed/>
    <w:qFormat/>
    <w:rsid w:val="00AF2865"/>
    <w:pPr>
      <w:tabs>
        <w:tab w:val="num" w:pos="5040"/>
      </w:tabs>
      <w:overflowPunct/>
      <w:autoSpaceDE/>
      <w:autoSpaceDN/>
      <w:adjustRightInd/>
      <w:spacing w:before="240" w:after="60"/>
      <w:ind w:left="5040" w:hanging="720"/>
      <w:textAlignment w:val="auto"/>
      <w:outlineLvl w:val="6"/>
    </w:pPr>
    <w:rPr>
      <w:rFonts w:asciiTheme="minorHAnsi" w:eastAsiaTheme="minorEastAsia" w:hAnsiTheme="minorHAnsi" w:cstheme="minorBidi"/>
      <w:sz w:val="24"/>
      <w:szCs w:val="24"/>
      <w:lang w:val="es-CO"/>
    </w:rPr>
  </w:style>
  <w:style w:type="paragraph" w:styleId="Ttulo8">
    <w:name w:val="heading 8"/>
    <w:basedOn w:val="Normal"/>
    <w:next w:val="Normal"/>
    <w:link w:val="Ttulo8Car"/>
    <w:semiHidden/>
    <w:unhideWhenUsed/>
    <w:qFormat/>
    <w:rsid w:val="00AF2865"/>
    <w:pPr>
      <w:tabs>
        <w:tab w:val="num" w:pos="5760"/>
      </w:tabs>
      <w:overflowPunct/>
      <w:autoSpaceDE/>
      <w:autoSpaceDN/>
      <w:adjustRightInd/>
      <w:spacing w:before="240" w:after="60"/>
      <w:ind w:left="5760" w:hanging="720"/>
      <w:textAlignment w:val="auto"/>
      <w:outlineLvl w:val="7"/>
    </w:pPr>
    <w:rPr>
      <w:rFonts w:asciiTheme="minorHAnsi" w:eastAsiaTheme="minorEastAsia" w:hAnsiTheme="minorHAnsi" w:cstheme="minorBidi"/>
      <w:i/>
      <w:iCs/>
      <w:sz w:val="24"/>
      <w:szCs w:val="24"/>
      <w:lang w:val="es-CO"/>
    </w:rPr>
  </w:style>
  <w:style w:type="paragraph" w:styleId="Ttulo9">
    <w:name w:val="heading 9"/>
    <w:basedOn w:val="Normal"/>
    <w:next w:val="Normal"/>
    <w:link w:val="Ttulo9Car"/>
    <w:semiHidden/>
    <w:unhideWhenUsed/>
    <w:qFormat/>
    <w:rsid w:val="00AF2865"/>
    <w:pPr>
      <w:tabs>
        <w:tab w:val="num" w:pos="6480"/>
      </w:tabs>
      <w:overflowPunct/>
      <w:autoSpaceDE/>
      <w:autoSpaceDN/>
      <w:adjustRightInd/>
      <w:spacing w:before="240" w:after="60"/>
      <w:ind w:left="6480" w:hanging="720"/>
      <w:textAlignment w:val="auto"/>
      <w:outlineLvl w:val="8"/>
    </w:pPr>
    <w:rPr>
      <w:rFonts w:asciiTheme="majorHAnsi" w:eastAsiaTheme="majorEastAsia" w:hAnsiTheme="majorHAnsi" w:cstheme="majorBidi"/>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widowControl w:val="0"/>
      <w:tabs>
        <w:tab w:val="center" w:pos="4252"/>
        <w:tab w:val="right" w:pos="8504"/>
      </w:tabs>
    </w:pPr>
    <w:rPr>
      <w:rFonts w:ascii="Monotype Corsiva" w:hAnsi="Monotype Corsiva"/>
      <w:b/>
      <w:i/>
      <w:sz w:val="24"/>
      <w:lang w:val="es-ES"/>
    </w:rPr>
  </w:style>
  <w:style w:type="paragraph" w:styleId="Textoindependiente2">
    <w:name w:val="Body Text 2"/>
    <w:basedOn w:val="Normal"/>
    <w:pPr>
      <w:overflowPunct/>
      <w:autoSpaceDE/>
      <w:autoSpaceDN/>
      <w:adjustRightInd/>
      <w:spacing w:after="120" w:line="480" w:lineRule="auto"/>
      <w:textAlignment w:val="auto"/>
    </w:pPr>
    <w:rPr>
      <w:rFonts w:ascii="Tahoma" w:hAnsi="Tahoma"/>
      <w:sz w:val="22"/>
      <w:szCs w:val="18"/>
      <w:lang w:val="es-ES" w:eastAsia="es-ES"/>
    </w:rPr>
  </w:style>
  <w:style w:type="paragraph" w:styleId="Piedepgina">
    <w:name w:val="footer"/>
    <w:basedOn w:val="Normal"/>
    <w:link w:val="PiedepginaCar"/>
    <w:uiPriority w:val="99"/>
    <w:pPr>
      <w:tabs>
        <w:tab w:val="center" w:pos="4252"/>
        <w:tab w:val="right" w:pos="8504"/>
      </w:tabs>
    </w:pPr>
  </w:style>
  <w:style w:type="character" w:styleId="Refdecomentario">
    <w:name w:val="annotation reference"/>
    <w:uiPriority w:val="99"/>
    <w:rPr>
      <w:sz w:val="16"/>
      <w:szCs w:val="16"/>
    </w:rPr>
  </w:style>
  <w:style w:type="paragraph" w:styleId="Textocomentario">
    <w:name w:val="annotation text"/>
    <w:basedOn w:val="Normal"/>
    <w:link w:val="TextocomentarioCar1"/>
    <w:uiPriority w:val="99"/>
  </w:style>
  <w:style w:type="paragraph" w:styleId="Textodeglobo">
    <w:name w:val="Balloon Text"/>
    <w:basedOn w:val="Normal"/>
    <w:link w:val="TextodegloboCar"/>
    <w:uiPriority w:val="99"/>
    <w:rPr>
      <w:rFonts w:ascii="Tahoma" w:hAnsi="Tahoma" w:cs="Tahoma"/>
      <w:sz w:val="16"/>
      <w:szCs w:val="16"/>
    </w:rPr>
  </w:style>
  <w:style w:type="paragraph" w:styleId="Textoindependiente">
    <w:name w:val="Body Text"/>
    <w:aliases w:val="Texto independiente Car Car"/>
    <w:basedOn w:val="Normal"/>
    <w:link w:val="TextoindependienteCar"/>
    <w:uiPriority w:val="1"/>
    <w:qFormat/>
    <w:pPr>
      <w:jc w:val="both"/>
    </w:pPr>
    <w:rPr>
      <w:rFonts w:ascii="Arial" w:hAnsi="Arial" w:cs="Arial"/>
      <w:bCs/>
      <w:noProof/>
    </w:rPr>
  </w:style>
  <w:style w:type="paragraph" w:styleId="Prrafodelista">
    <w:name w:val="List Paragraph"/>
    <w:aliases w:val="Párrafo de lista-1,titulo 2,cuadro,figura,Norm,List Paragraph,Cuadro,Viñetas,titulo 3,Lista vistosa - Énfasis 12,Párrafo APA,Llista Nivell1,Bolita,Párrafo de lista4,Párrafo de lista5,items,Ha,BOLA,Guión,Fuente,Lista vistosa - Énfasis 11"/>
    <w:basedOn w:val="Normal"/>
    <w:link w:val="PrrafodelistaCar"/>
    <w:uiPriority w:val="34"/>
    <w:qFormat/>
    <w:rsid w:val="006840C8"/>
    <w:pPr>
      <w:ind w:left="720"/>
      <w:contextualSpacing/>
    </w:pPr>
  </w:style>
  <w:style w:type="character" w:styleId="Hipervnculo">
    <w:name w:val="Hyperlink"/>
    <w:basedOn w:val="Fuentedeprrafopredeter"/>
    <w:uiPriority w:val="99"/>
    <w:rsid w:val="008E73DE"/>
    <w:rPr>
      <w:color w:val="0000FF" w:themeColor="hyperlink"/>
      <w:u w:val="single"/>
    </w:rPr>
  </w:style>
  <w:style w:type="character" w:customStyle="1" w:styleId="Ttulo1Car">
    <w:name w:val="Título 1 Car"/>
    <w:basedOn w:val="Fuentedeprrafopredeter"/>
    <w:link w:val="Ttulo1"/>
    <w:uiPriority w:val="9"/>
    <w:rsid w:val="00AF2865"/>
    <w:rPr>
      <w:rFonts w:ascii="Arial" w:eastAsiaTheme="majorEastAsia" w:hAnsi="Arial" w:cstheme="majorBidi"/>
      <w:b/>
      <w:sz w:val="24"/>
      <w:szCs w:val="32"/>
      <w:lang w:eastAsia="es-ES"/>
    </w:rPr>
  </w:style>
  <w:style w:type="character" w:customStyle="1" w:styleId="Ttulo2Car">
    <w:name w:val="Título 2 Car"/>
    <w:basedOn w:val="Fuentedeprrafopredeter"/>
    <w:link w:val="Ttulo2"/>
    <w:uiPriority w:val="9"/>
    <w:rsid w:val="00AF2865"/>
    <w:rPr>
      <w:rFonts w:ascii="Arial" w:eastAsiaTheme="majorEastAsia" w:hAnsi="Arial" w:cstheme="majorBidi"/>
      <w:b/>
      <w:bCs/>
      <w:caps/>
      <w:sz w:val="24"/>
      <w:szCs w:val="22"/>
      <w:lang w:val="es-ES_tradnl" w:eastAsia="es-ES"/>
    </w:rPr>
  </w:style>
  <w:style w:type="character" w:customStyle="1" w:styleId="Ttulo3Car">
    <w:name w:val="Título 3 Car"/>
    <w:basedOn w:val="Fuentedeprrafopredeter"/>
    <w:link w:val="Ttulo3"/>
    <w:uiPriority w:val="9"/>
    <w:rsid w:val="00AF2865"/>
    <w:rPr>
      <w:rFonts w:ascii="Arial" w:eastAsiaTheme="majorEastAsia" w:hAnsi="Arial" w:cs="Arial"/>
      <w:b/>
      <w:sz w:val="24"/>
      <w:szCs w:val="24"/>
    </w:rPr>
  </w:style>
  <w:style w:type="character" w:customStyle="1" w:styleId="Ttulo4Car">
    <w:name w:val="Título 4 Car"/>
    <w:basedOn w:val="Fuentedeprrafopredeter"/>
    <w:link w:val="Ttulo4"/>
    <w:uiPriority w:val="9"/>
    <w:semiHidden/>
    <w:rsid w:val="00AF2865"/>
    <w:rPr>
      <w:rFonts w:asciiTheme="majorHAnsi" w:eastAsiaTheme="majorEastAsia" w:hAnsiTheme="majorHAnsi" w:cstheme="majorBidi"/>
      <w:i/>
      <w:iCs/>
      <w:color w:val="365F91" w:themeColor="accent1" w:themeShade="BF"/>
      <w:sz w:val="24"/>
      <w:lang w:eastAsia="es-ES"/>
    </w:rPr>
  </w:style>
  <w:style w:type="character" w:customStyle="1" w:styleId="Ttulo5Car">
    <w:name w:val="Título 5 Car"/>
    <w:basedOn w:val="Fuentedeprrafopredeter"/>
    <w:link w:val="Ttulo5"/>
    <w:uiPriority w:val="9"/>
    <w:semiHidden/>
    <w:rsid w:val="00AF2865"/>
    <w:rPr>
      <w:rFonts w:ascii="Arial" w:eastAsiaTheme="majorEastAsia" w:hAnsi="Arial" w:cstheme="majorBidi"/>
      <w:b/>
      <w:color w:val="000000" w:themeColor="text1"/>
      <w:sz w:val="24"/>
      <w:lang w:eastAsia="es-ES"/>
    </w:rPr>
  </w:style>
  <w:style w:type="character" w:customStyle="1" w:styleId="Ttulo6Car">
    <w:name w:val="Título 6 Car"/>
    <w:basedOn w:val="Fuentedeprrafopredeter"/>
    <w:link w:val="Ttulo6"/>
    <w:uiPriority w:val="9"/>
    <w:semiHidden/>
    <w:rsid w:val="00AF2865"/>
    <w:rPr>
      <w:b/>
      <w:bCs/>
      <w:sz w:val="22"/>
      <w:szCs w:val="22"/>
      <w:lang w:eastAsia="en-US"/>
    </w:rPr>
  </w:style>
  <w:style w:type="character" w:customStyle="1" w:styleId="Ttulo7Car">
    <w:name w:val="Título 7 Car"/>
    <w:basedOn w:val="Fuentedeprrafopredeter"/>
    <w:link w:val="Ttulo7"/>
    <w:semiHidden/>
    <w:rsid w:val="00AF2865"/>
    <w:rPr>
      <w:rFonts w:asciiTheme="minorHAnsi" w:eastAsiaTheme="minorEastAsia" w:hAnsiTheme="minorHAnsi" w:cstheme="minorBidi"/>
      <w:sz w:val="24"/>
      <w:szCs w:val="24"/>
      <w:lang w:eastAsia="en-US"/>
    </w:rPr>
  </w:style>
  <w:style w:type="character" w:customStyle="1" w:styleId="Ttulo8Car">
    <w:name w:val="Título 8 Car"/>
    <w:basedOn w:val="Fuentedeprrafopredeter"/>
    <w:link w:val="Ttulo8"/>
    <w:semiHidden/>
    <w:rsid w:val="00AF2865"/>
    <w:rPr>
      <w:rFonts w:asciiTheme="minorHAnsi" w:eastAsiaTheme="minorEastAsia" w:hAnsiTheme="minorHAnsi" w:cstheme="minorBidi"/>
      <w:i/>
      <w:iCs/>
      <w:sz w:val="24"/>
      <w:szCs w:val="24"/>
      <w:lang w:eastAsia="en-US"/>
    </w:rPr>
  </w:style>
  <w:style w:type="character" w:customStyle="1" w:styleId="Ttulo9Car">
    <w:name w:val="Título 9 Car"/>
    <w:basedOn w:val="Fuentedeprrafopredeter"/>
    <w:link w:val="Ttulo9"/>
    <w:semiHidden/>
    <w:rsid w:val="00AF2865"/>
    <w:rPr>
      <w:rFonts w:asciiTheme="majorHAnsi" w:eastAsiaTheme="majorEastAsia" w:hAnsiTheme="majorHAnsi" w:cstheme="majorBidi"/>
      <w:sz w:val="22"/>
      <w:szCs w:val="22"/>
      <w:lang w:eastAsia="en-US"/>
    </w:rPr>
  </w:style>
  <w:style w:type="table" w:customStyle="1" w:styleId="TableNormal">
    <w:name w:val="Table Normal"/>
    <w:uiPriority w:val="2"/>
    <w:rsid w:val="00AF2865"/>
    <w:pPr>
      <w:jc w:val="both"/>
    </w:pPr>
    <w:rPr>
      <w:rFonts w:ascii="Arial" w:eastAsia="Arial" w:hAnsi="Arial" w:cs="Arial"/>
      <w:sz w:val="24"/>
      <w:szCs w:val="24"/>
    </w:rPr>
    <w:tblPr>
      <w:tblCellMar>
        <w:top w:w="0" w:type="dxa"/>
        <w:left w:w="0" w:type="dxa"/>
        <w:bottom w:w="0" w:type="dxa"/>
        <w:right w:w="0" w:type="dxa"/>
      </w:tblCellMar>
    </w:tblPr>
  </w:style>
  <w:style w:type="paragraph" w:styleId="Puesto">
    <w:name w:val="Title"/>
    <w:basedOn w:val="Normal"/>
    <w:link w:val="PuestoCar"/>
    <w:uiPriority w:val="10"/>
    <w:qFormat/>
    <w:rsid w:val="00AF2865"/>
    <w:pPr>
      <w:keepNext/>
      <w:keepLines/>
      <w:overflowPunct/>
      <w:autoSpaceDE/>
      <w:autoSpaceDN/>
      <w:adjustRightInd/>
      <w:spacing w:before="480" w:after="120"/>
      <w:jc w:val="both"/>
      <w:textAlignment w:val="auto"/>
    </w:pPr>
    <w:rPr>
      <w:rFonts w:ascii="Quattrocento" w:hAnsi="Quattrocento" w:cs="Quattrocento"/>
      <w:b/>
      <w:bCs/>
      <w:color w:val="000000"/>
      <w:sz w:val="72"/>
      <w:szCs w:val="72"/>
      <w:lang w:val="es-MX" w:eastAsia="es-MX"/>
    </w:rPr>
  </w:style>
  <w:style w:type="character" w:customStyle="1" w:styleId="PuestoCar">
    <w:name w:val="Puesto Car"/>
    <w:basedOn w:val="Fuentedeprrafopredeter"/>
    <w:link w:val="Puesto"/>
    <w:uiPriority w:val="10"/>
    <w:rsid w:val="00AF2865"/>
    <w:rPr>
      <w:rFonts w:ascii="Quattrocento" w:hAnsi="Quattrocento" w:cs="Quattrocento"/>
      <w:b/>
      <w:bCs/>
      <w:color w:val="000000"/>
      <w:sz w:val="72"/>
      <w:szCs w:val="72"/>
      <w:lang w:val="es-MX" w:eastAsia="es-MX"/>
    </w:rPr>
  </w:style>
  <w:style w:type="character" w:customStyle="1" w:styleId="EncabezadoCar">
    <w:name w:val="Encabezado Car"/>
    <w:basedOn w:val="Fuentedeprrafopredeter"/>
    <w:link w:val="Encabezado"/>
    <w:uiPriority w:val="99"/>
    <w:rsid w:val="00AF2865"/>
    <w:rPr>
      <w:rFonts w:ascii="Monotype Corsiva" w:hAnsi="Monotype Corsiva"/>
      <w:b/>
      <w:i/>
      <w:sz w:val="24"/>
      <w:lang w:val="es-ES" w:eastAsia="en-US"/>
    </w:rPr>
  </w:style>
  <w:style w:type="character" w:customStyle="1" w:styleId="PiedepginaCar">
    <w:name w:val="Pie de página Car"/>
    <w:basedOn w:val="Fuentedeprrafopredeter"/>
    <w:link w:val="Piedepgina"/>
    <w:uiPriority w:val="99"/>
    <w:rsid w:val="00AF2865"/>
    <w:rPr>
      <w:lang w:val="es-ES_tradnl" w:eastAsia="en-US"/>
    </w:rPr>
  </w:style>
  <w:style w:type="paragraph" w:customStyle="1" w:styleId="Default">
    <w:name w:val="Default"/>
    <w:rsid w:val="00AF2865"/>
    <w:pPr>
      <w:autoSpaceDE w:val="0"/>
      <w:autoSpaceDN w:val="0"/>
      <w:adjustRightInd w:val="0"/>
      <w:jc w:val="both"/>
    </w:pPr>
    <w:rPr>
      <w:rFonts w:ascii="Tahoma" w:eastAsia="Arial" w:hAnsi="Tahoma" w:cs="Tahoma"/>
      <w:color w:val="000000"/>
      <w:sz w:val="24"/>
      <w:szCs w:val="24"/>
    </w:rPr>
  </w:style>
  <w:style w:type="character" w:customStyle="1" w:styleId="PrrafodelistaCar">
    <w:name w:val="Párrafo de lista Car"/>
    <w:aliases w:val="Párrafo de lista-1 Car,titulo 2 Car,cuadro Car,figura Car,Norm Car,List Paragraph Car,Cuadro Car,Viñetas Car,titulo 3 Car,Lista vistosa - Énfasis 12 Car,Párrafo APA Car,Llista Nivell1 Car,Bolita Car,Párrafo de lista4 Car,items Car"/>
    <w:link w:val="Prrafodelista"/>
    <w:uiPriority w:val="34"/>
    <w:qFormat/>
    <w:rsid w:val="00AF2865"/>
    <w:rPr>
      <w:lang w:val="es-ES_tradnl" w:eastAsia="en-US"/>
    </w:rPr>
  </w:style>
  <w:style w:type="table" w:styleId="Tablaconcuadrcula">
    <w:name w:val="Table Grid"/>
    <w:basedOn w:val="Tablanormal"/>
    <w:uiPriority w:val="39"/>
    <w:rsid w:val="00AF2865"/>
    <w:pPr>
      <w:jc w:val="both"/>
    </w:pPr>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extoindependienteCar">
    <w:name w:val="Texto independiente Car"/>
    <w:aliases w:val="Texto independiente Car Car Car"/>
    <w:basedOn w:val="Fuentedeprrafopredeter"/>
    <w:link w:val="Textoindependiente"/>
    <w:uiPriority w:val="1"/>
    <w:rsid w:val="00AF2865"/>
    <w:rPr>
      <w:rFonts w:ascii="Arial" w:hAnsi="Arial" w:cs="Arial"/>
      <w:bCs/>
      <w:noProof/>
      <w:lang w:val="es-ES_tradnl" w:eastAsia="en-US"/>
    </w:rPr>
  </w:style>
  <w:style w:type="paragraph" w:styleId="Textonotapie">
    <w:name w:val="footnote text"/>
    <w:aliases w:val="ATexto nota pie"/>
    <w:basedOn w:val="Normal"/>
    <w:link w:val="TextonotapieCar"/>
    <w:uiPriority w:val="99"/>
    <w:unhideWhenUsed/>
    <w:rsid w:val="00AF2865"/>
    <w:pPr>
      <w:overflowPunct/>
      <w:autoSpaceDE/>
      <w:autoSpaceDN/>
      <w:adjustRightInd/>
      <w:jc w:val="both"/>
      <w:textAlignment w:val="auto"/>
    </w:pPr>
    <w:rPr>
      <w:rFonts w:ascii="Arial" w:hAnsi="Arial"/>
      <w:lang w:val="es-CO" w:eastAsia="es-ES"/>
    </w:rPr>
  </w:style>
  <w:style w:type="character" w:customStyle="1" w:styleId="TextonotapieCar">
    <w:name w:val="Texto nota pie Car"/>
    <w:aliases w:val="ATexto nota pie Car"/>
    <w:basedOn w:val="Fuentedeprrafopredeter"/>
    <w:link w:val="Textonotapie"/>
    <w:uiPriority w:val="99"/>
    <w:rsid w:val="00AF2865"/>
    <w:rPr>
      <w:rFonts w:ascii="Arial" w:hAnsi="Arial"/>
      <w:lang w:eastAsia="es-ES"/>
    </w:rPr>
  </w:style>
  <w:style w:type="paragraph" w:styleId="Sinespaciado">
    <w:name w:val="No Spacing"/>
    <w:link w:val="SinespaciadoCar"/>
    <w:uiPriority w:val="1"/>
    <w:qFormat/>
    <w:rsid w:val="00AF2865"/>
    <w:pPr>
      <w:jc w:val="both"/>
    </w:pPr>
    <w:rPr>
      <w:rFonts w:ascii="Arial" w:hAnsi="Arial"/>
      <w:sz w:val="24"/>
      <w:lang w:eastAsia="es-ES"/>
    </w:rPr>
  </w:style>
  <w:style w:type="character" w:customStyle="1" w:styleId="SinespaciadoCar">
    <w:name w:val="Sin espaciado Car"/>
    <w:link w:val="Sinespaciado"/>
    <w:uiPriority w:val="1"/>
    <w:rsid w:val="00AF2865"/>
    <w:rPr>
      <w:rFonts w:ascii="Arial" w:hAnsi="Arial"/>
      <w:sz w:val="24"/>
      <w:lang w:eastAsia="es-ES"/>
    </w:rPr>
  </w:style>
  <w:style w:type="paragraph" w:styleId="Descripcin">
    <w:name w:val="caption"/>
    <w:aliases w:val="Epígrafe,A Tablas DM,Epígrafe SUBTITULO 2,Tablas DM,Tabla DM,Epígrafe1,Epígrafe2,caption,epigrafe graf,Descripción1,Ilustración 1,Epígrafe figuras,Epígrafe Centrado,Epígrafe Centrado1,Epígrafe Centrado2,Epígrafe Centrado11,Epígrafe4"/>
    <w:basedOn w:val="Normal"/>
    <w:next w:val="Normal"/>
    <w:link w:val="DescripcinCar"/>
    <w:uiPriority w:val="35"/>
    <w:unhideWhenUsed/>
    <w:qFormat/>
    <w:rsid w:val="00AF2865"/>
    <w:pPr>
      <w:overflowPunct/>
      <w:autoSpaceDE/>
      <w:autoSpaceDN/>
      <w:adjustRightInd/>
      <w:spacing w:after="200"/>
      <w:jc w:val="both"/>
      <w:textAlignment w:val="auto"/>
    </w:pPr>
    <w:rPr>
      <w:rFonts w:ascii="Arial" w:hAnsi="Arial"/>
      <w:i/>
      <w:iCs/>
      <w:color w:val="1F497D" w:themeColor="text2"/>
      <w:sz w:val="18"/>
      <w:szCs w:val="18"/>
      <w:lang w:val="es-CO" w:eastAsia="es-ES"/>
    </w:rPr>
  </w:style>
  <w:style w:type="character" w:customStyle="1" w:styleId="DescripcinCar">
    <w:name w:val="Descripción Car"/>
    <w:aliases w:val="Epígrafe Car,A Tablas DM Car,Epígrafe SUBTITULO 2 Car,Tablas DM Car,Tabla DM Car,Epígrafe1 Car,Epígrafe2 Car,caption Car,epigrafe graf Car,Descripción1 Car,Ilustración 1 Car,Epígrafe figuras Car,Epígrafe Centrado Car,Epígrafe4 Car"/>
    <w:link w:val="Descripcin"/>
    <w:uiPriority w:val="35"/>
    <w:qFormat/>
    <w:rsid w:val="00AF2865"/>
    <w:rPr>
      <w:rFonts w:ascii="Arial" w:hAnsi="Arial"/>
      <w:i/>
      <w:iCs/>
      <w:color w:val="1F497D" w:themeColor="text2"/>
      <w:sz w:val="18"/>
      <w:szCs w:val="18"/>
      <w:lang w:eastAsia="es-ES"/>
    </w:rPr>
  </w:style>
  <w:style w:type="character" w:styleId="Refdenotaalpie">
    <w:name w:val="footnote reference"/>
    <w:uiPriority w:val="99"/>
    <w:rsid w:val="00AF2865"/>
    <w:rPr>
      <w:vertAlign w:val="superscript"/>
    </w:rPr>
  </w:style>
  <w:style w:type="paragraph" w:customStyle="1" w:styleId="tablas">
    <w:name w:val="tablas"/>
    <w:basedOn w:val="Normal"/>
    <w:link w:val="tablasCar"/>
    <w:qFormat/>
    <w:rsid w:val="00AF2865"/>
    <w:pPr>
      <w:overflowPunct/>
      <w:autoSpaceDE/>
      <w:autoSpaceDN/>
      <w:adjustRightInd/>
      <w:jc w:val="both"/>
      <w:textAlignment w:val="auto"/>
    </w:pPr>
    <w:rPr>
      <w:rFonts w:ascii="Arial" w:hAnsi="Arial"/>
      <w:sz w:val="22"/>
      <w:szCs w:val="22"/>
      <w:lang w:eastAsia="es-ES"/>
    </w:rPr>
  </w:style>
  <w:style w:type="character" w:customStyle="1" w:styleId="tablasCar">
    <w:name w:val="tablas Car"/>
    <w:link w:val="tablas"/>
    <w:rsid w:val="00AF2865"/>
    <w:rPr>
      <w:rFonts w:ascii="Arial" w:hAnsi="Arial"/>
      <w:sz w:val="22"/>
      <w:szCs w:val="22"/>
      <w:lang w:val="es-ES_tradnl" w:eastAsia="es-ES"/>
    </w:rPr>
  </w:style>
  <w:style w:type="table" w:customStyle="1" w:styleId="Tabladecuadrcula1clara11">
    <w:name w:val="Tabla de cuadrícula 1 clara11"/>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3">
    <w:name w:val="Tabla de cuadrícula 1 clara13"/>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4">
    <w:name w:val="Tabla de cuadrícula 1 clara14"/>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ocumentHeading">
    <w:name w:val="Document Heading"/>
    <w:basedOn w:val="Normal"/>
    <w:rsid w:val="00AF2865"/>
    <w:pPr>
      <w:overflowPunct/>
      <w:autoSpaceDE/>
      <w:autoSpaceDN/>
      <w:adjustRightInd/>
      <w:spacing w:after="190"/>
      <w:jc w:val="right"/>
      <w:textAlignment w:val="auto"/>
    </w:pPr>
    <w:rPr>
      <w:rFonts w:asciiTheme="minorHAnsi" w:eastAsiaTheme="minorEastAsia" w:hAnsiTheme="minorHAnsi" w:cstheme="minorBidi"/>
      <w:color w:val="595959" w:themeColor="text1" w:themeTint="A6"/>
      <w:sz w:val="52"/>
      <w:szCs w:val="52"/>
      <w:lang w:val="fr-FR"/>
    </w:rPr>
  </w:style>
  <w:style w:type="table" w:customStyle="1" w:styleId="Tabladecuadrcula1clara15">
    <w:name w:val="Tabla de cuadrícula 1 clara15"/>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6">
    <w:name w:val="Tabla de cuadrícula 1 clara16"/>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AF2865"/>
    <w:pPr>
      <w:jc w:val="both"/>
    </w:pPr>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1"/>
    <w:basedOn w:val="Normal"/>
    <w:next w:val="Normal"/>
    <w:qFormat/>
    <w:rsid w:val="00AF2865"/>
    <w:pPr>
      <w:overflowPunct/>
      <w:autoSpaceDE/>
      <w:autoSpaceDN/>
      <w:adjustRightInd/>
      <w:spacing w:before="120" w:after="120"/>
      <w:textAlignment w:val="auto"/>
    </w:pPr>
    <w:rPr>
      <w:b/>
      <w:bCs/>
      <w:lang w:val="es-ES" w:eastAsia="es-ES"/>
    </w:rPr>
  </w:style>
  <w:style w:type="table" w:customStyle="1" w:styleId="Tabladecuadrcula1clara17">
    <w:name w:val="Tabla de cuadrícula 1 clara17"/>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8">
    <w:name w:val="Tabla de cuadrícula 1 clara18"/>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61">
    <w:name w:val="Cuadrícula clara - Énfasis 61"/>
    <w:basedOn w:val="Tablanormal"/>
    <w:next w:val="Cuadrculaclara-nfasis6"/>
    <w:uiPriority w:val="62"/>
    <w:rsid w:val="00AF2865"/>
    <w:pPr>
      <w:jc w:val="both"/>
    </w:pPr>
    <w:rPr>
      <w:rFonts w:ascii="Arial" w:eastAsia="Arial" w:hAnsi="Arial" w:cs="Arial"/>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ahnschrift SemiLight" w:eastAsia="Times New Roman" w:hAnsi="Bahnschrift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clara-nfasis6">
    <w:name w:val="Light Grid Accent 6"/>
    <w:basedOn w:val="Tablanormal"/>
    <w:uiPriority w:val="62"/>
    <w:semiHidden/>
    <w:unhideWhenUsed/>
    <w:rsid w:val="00AF2865"/>
    <w:pPr>
      <w:jc w:val="both"/>
    </w:pPr>
    <w:rPr>
      <w:rFonts w:ascii="Arial" w:eastAsia="Arial" w:hAnsi="Arial" w:cs="Arial"/>
      <w:sz w:val="24"/>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9">
    <w:name w:val="Tabla de cuadrícula 1 clara19"/>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0">
    <w:name w:val="Tabla de cuadrícula 1 clara110"/>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1">
    <w:name w:val="Tabla de cuadrícula 1 clara111"/>
    <w:basedOn w:val="Tablanormal"/>
    <w:uiPriority w:val="46"/>
    <w:rsid w:val="00AF2865"/>
    <w:pPr>
      <w:jc w:val="both"/>
    </w:pPr>
    <w:rPr>
      <w:lang w:val="es-ES_tradnl"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AF2865"/>
    <w:rPr>
      <w:color w:val="605E5C"/>
      <w:shd w:val="clear" w:color="auto" w:fill="E1DFDD"/>
    </w:rPr>
  </w:style>
  <w:style w:type="paragraph" w:styleId="Tabladeilustraciones">
    <w:name w:val="table of figures"/>
    <w:basedOn w:val="Normal"/>
    <w:next w:val="Normal"/>
    <w:uiPriority w:val="99"/>
    <w:unhideWhenUsed/>
    <w:rsid w:val="00AF2865"/>
    <w:pPr>
      <w:overflowPunct/>
      <w:autoSpaceDE/>
      <w:autoSpaceDN/>
      <w:adjustRightInd/>
      <w:jc w:val="both"/>
      <w:textAlignment w:val="auto"/>
    </w:pPr>
    <w:rPr>
      <w:rFonts w:ascii="Arial" w:hAnsi="Arial"/>
      <w:sz w:val="24"/>
      <w:lang w:val="es-CO" w:eastAsia="es-ES"/>
    </w:rPr>
  </w:style>
  <w:style w:type="paragraph" w:customStyle="1" w:styleId="TableParagraph">
    <w:name w:val="Table Paragraph"/>
    <w:basedOn w:val="Normal"/>
    <w:uiPriority w:val="1"/>
    <w:qFormat/>
    <w:rsid w:val="00AF2865"/>
    <w:pPr>
      <w:widowControl w:val="0"/>
      <w:overflowPunct/>
      <w:adjustRightInd/>
      <w:textAlignment w:val="auto"/>
    </w:pPr>
    <w:rPr>
      <w:sz w:val="22"/>
      <w:szCs w:val="22"/>
      <w:lang w:val="es-ES"/>
    </w:rPr>
  </w:style>
  <w:style w:type="table" w:styleId="Listamedia2-nfasis1">
    <w:name w:val="Medium List 2 Accent 1"/>
    <w:basedOn w:val="Tablanormal"/>
    <w:uiPriority w:val="66"/>
    <w:rsid w:val="00AF2865"/>
    <w:pPr>
      <w:jc w:val="both"/>
    </w:pPr>
    <w:rPr>
      <w:rFonts w:asciiTheme="majorHAnsi" w:eastAsiaTheme="majorEastAsia" w:hAnsiTheme="majorHAnsi" w:cstheme="majorBidi"/>
      <w:color w:val="000000" w:themeColor="text1"/>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Mencinsinresolver2">
    <w:name w:val="Mención sin resolver2"/>
    <w:basedOn w:val="Fuentedeprrafopredeter"/>
    <w:uiPriority w:val="99"/>
    <w:semiHidden/>
    <w:unhideWhenUsed/>
    <w:rsid w:val="00AF2865"/>
    <w:rPr>
      <w:color w:val="605E5C"/>
      <w:shd w:val="clear" w:color="auto" w:fill="E1DFDD"/>
    </w:rPr>
  </w:style>
  <w:style w:type="character" w:customStyle="1" w:styleId="TextodegloboCar">
    <w:name w:val="Texto de globo Car"/>
    <w:basedOn w:val="Fuentedeprrafopredeter"/>
    <w:link w:val="Textodeglobo"/>
    <w:uiPriority w:val="99"/>
    <w:rsid w:val="00AF2865"/>
    <w:rPr>
      <w:rFonts w:ascii="Tahoma" w:hAnsi="Tahoma" w:cs="Tahoma"/>
      <w:sz w:val="16"/>
      <w:szCs w:val="16"/>
      <w:lang w:val="es-ES_tradnl" w:eastAsia="en-US"/>
    </w:rPr>
  </w:style>
  <w:style w:type="character" w:styleId="Textoennegrita">
    <w:name w:val="Strong"/>
    <w:basedOn w:val="Fuentedeprrafopredeter"/>
    <w:uiPriority w:val="22"/>
    <w:qFormat/>
    <w:rsid w:val="00AF2865"/>
    <w:rPr>
      <w:b/>
      <w:bCs/>
    </w:rPr>
  </w:style>
  <w:style w:type="character" w:customStyle="1" w:styleId="TextocomentarioCar">
    <w:name w:val="Texto comentario Car"/>
    <w:basedOn w:val="Fuentedeprrafopredeter"/>
    <w:uiPriority w:val="99"/>
    <w:rsid w:val="00AF2865"/>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AF2865"/>
    <w:pPr>
      <w:overflowPunct/>
      <w:autoSpaceDE/>
      <w:autoSpaceDN/>
      <w:adjustRightInd/>
      <w:jc w:val="both"/>
      <w:textAlignment w:val="auto"/>
    </w:pPr>
    <w:rPr>
      <w:rFonts w:ascii="Arial" w:hAnsi="Arial"/>
      <w:b/>
      <w:bCs/>
      <w:lang w:val="es-CO" w:eastAsia="es-ES"/>
    </w:rPr>
  </w:style>
  <w:style w:type="character" w:customStyle="1" w:styleId="TextocomentarioCar1">
    <w:name w:val="Texto comentario Car1"/>
    <w:basedOn w:val="Fuentedeprrafopredeter"/>
    <w:link w:val="Textocomentario"/>
    <w:uiPriority w:val="99"/>
    <w:rsid w:val="00AF2865"/>
    <w:rPr>
      <w:lang w:val="es-ES_tradnl" w:eastAsia="en-US"/>
    </w:rPr>
  </w:style>
  <w:style w:type="character" w:customStyle="1" w:styleId="AsuntodelcomentarioCar">
    <w:name w:val="Asunto del comentario Car"/>
    <w:basedOn w:val="TextocomentarioCar1"/>
    <w:link w:val="Asuntodelcomentario"/>
    <w:uiPriority w:val="99"/>
    <w:rsid w:val="00AF2865"/>
    <w:rPr>
      <w:rFonts w:ascii="Arial" w:hAnsi="Arial"/>
      <w:b/>
      <w:bCs/>
      <w:lang w:val="es-ES_tradnl" w:eastAsia="es-ES"/>
    </w:rPr>
  </w:style>
  <w:style w:type="character" w:customStyle="1" w:styleId="TextonotapieCar1">
    <w:name w:val="Texto nota pie Car1"/>
    <w:basedOn w:val="Fuentedeprrafopredeter"/>
    <w:uiPriority w:val="99"/>
    <w:semiHidden/>
    <w:rsid w:val="00AF2865"/>
    <w:rPr>
      <w:rFonts w:ascii="Arial" w:eastAsia="Times New Roman" w:hAnsi="Arial" w:cs="Times New Roman"/>
      <w:sz w:val="20"/>
      <w:szCs w:val="20"/>
      <w:lang w:eastAsia="es-ES"/>
    </w:rPr>
  </w:style>
  <w:style w:type="paragraph" w:styleId="TtulodeTDC">
    <w:name w:val="TOC Heading"/>
    <w:basedOn w:val="Ttulo1"/>
    <w:next w:val="Normal"/>
    <w:uiPriority w:val="39"/>
    <w:unhideWhenUsed/>
    <w:qFormat/>
    <w:rsid w:val="00AF2865"/>
    <w:pPr>
      <w:spacing w:line="259" w:lineRule="auto"/>
      <w:jc w:val="left"/>
      <w:outlineLvl w:val="9"/>
    </w:pPr>
    <w:rPr>
      <w:lang w:eastAsia="es-CO"/>
    </w:rPr>
  </w:style>
  <w:style w:type="paragraph" w:styleId="TDC1">
    <w:name w:val="toc 1"/>
    <w:basedOn w:val="Normal"/>
    <w:next w:val="Normal"/>
    <w:autoRedefine/>
    <w:uiPriority w:val="39"/>
    <w:unhideWhenUsed/>
    <w:rsid w:val="00AF2865"/>
    <w:pPr>
      <w:overflowPunct/>
      <w:autoSpaceDE/>
      <w:autoSpaceDN/>
      <w:adjustRightInd/>
      <w:spacing w:before="120" w:after="220"/>
      <w:jc w:val="both"/>
      <w:textAlignment w:val="auto"/>
    </w:pPr>
    <w:rPr>
      <w:rFonts w:ascii="Arial" w:hAnsi="Arial"/>
      <w:sz w:val="22"/>
      <w:lang w:val="es-CO"/>
    </w:rPr>
  </w:style>
  <w:style w:type="paragraph" w:styleId="TDC2">
    <w:name w:val="toc 2"/>
    <w:basedOn w:val="Normal"/>
    <w:next w:val="Normal"/>
    <w:autoRedefine/>
    <w:uiPriority w:val="39"/>
    <w:unhideWhenUsed/>
    <w:rsid w:val="00AF2865"/>
    <w:pPr>
      <w:tabs>
        <w:tab w:val="right" w:leader="dot" w:pos="8913"/>
      </w:tabs>
      <w:overflowPunct/>
      <w:autoSpaceDE/>
      <w:autoSpaceDN/>
      <w:adjustRightInd/>
      <w:spacing w:after="100"/>
      <w:ind w:left="200"/>
      <w:jc w:val="both"/>
      <w:textAlignment w:val="auto"/>
    </w:pPr>
    <w:rPr>
      <w:rFonts w:ascii="Arial" w:hAnsi="Arial"/>
      <w:sz w:val="22"/>
      <w:lang w:val="es-CO"/>
    </w:rPr>
  </w:style>
  <w:style w:type="paragraph" w:styleId="TDC3">
    <w:name w:val="toc 3"/>
    <w:basedOn w:val="Normal"/>
    <w:next w:val="Normal"/>
    <w:autoRedefine/>
    <w:uiPriority w:val="39"/>
    <w:unhideWhenUsed/>
    <w:rsid w:val="00AF2865"/>
    <w:pPr>
      <w:tabs>
        <w:tab w:val="right" w:leader="dot" w:pos="9350"/>
      </w:tabs>
      <w:overflowPunct/>
      <w:autoSpaceDE/>
      <w:autoSpaceDN/>
      <w:adjustRightInd/>
      <w:spacing w:after="100"/>
      <w:ind w:left="400"/>
      <w:jc w:val="both"/>
      <w:textAlignment w:val="auto"/>
    </w:pPr>
    <w:rPr>
      <w:rFonts w:ascii="Arial" w:eastAsiaTheme="majorEastAsia" w:hAnsi="Arial" w:cs="Arial"/>
      <w:noProof/>
      <w:sz w:val="22"/>
      <w:lang w:val="es-CO" w:eastAsia="es-CO"/>
    </w:rPr>
  </w:style>
  <w:style w:type="character" w:styleId="Hipervnculovisitado">
    <w:name w:val="FollowedHyperlink"/>
    <w:basedOn w:val="Fuentedeprrafopredeter"/>
    <w:uiPriority w:val="99"/>
    <w:unhideWhenUsed/>
    <w:rsid w:val="00AF2865"/>
    <w:rPr>
      <w:color w:val="800080" w:themeColor="followedHyperlink"/>
      <w:u w:val="single"/>
    </w:rPr>
  </w:style>
  <w:style w:type="paragraph" w:styleId="TDC4">
    <w:name w:val="toc 4"/>
    <w:basedOn w:val="Normal"/>
    <w:next w:val="Normal"/>
    <w:autoRedefine/>
    <w:uiPriority w:val="39"/>
    <w:unhideWhenUsed/>
    <w:rsid w:val="00AF2865"/>
    <w:pPr>
      <w:overflowPunct/>
      <w:autoSpaceDE/>
      <w:autoSpaceDN/>
      <w:adjustRightInd/>
      <w:spacing w:after="100" w:line="259" w:lineRule="auto"/>
      <w:ind w:left="660"/>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AF2865"/>
    <w:pPr>
      <w:overflowPunct/>
      <w:autoSpaceDE/>
      <w:autoSpaceDN/>
      <w:adjustRightInd/>
      <w:spacing w:after="100" w:line="259" w:lineRule="auto"/>
      <w:ind w:left="880"/>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AF2865"/>
    <w:pPr>
      <w:overflowPunct/>
      <w:autoSpaceDE/>
      <w:autoSpaceDN/>
      <w:adjustRightInd/>
      <w:spacing w:after="100" w:line="259" w:lineRule="auto"/>
      <w:ind w:left="1100"/>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AF2865"/>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AF2865"/>
    <w:pPr>
      <w:overflowPunct/>
      <w:autoSpaceDE/>
      <w:autoSpaceDN/>
      <w:adjustRightInd/>
      <w:spacing w:after="100" w:line="259" w:lineRule="auto"/>
      <w:ind w:left="1540"/>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AF2865"/>
    <w:pPr>
      <w:overflowPunct/>
      <w:autoSpaceDE/>
      <w:autoSpaceDN/>
      <w:adjustRightInd/>
      <w:spacing w:after="100" w:line="259" w:lineRule="auto"/>
      <w:ind w:left="1760"/>
      <w:textAlignment w:val="auto"/>
    </w:pPr>
    <w:rPr>
      <w:rFonts w:asciiTheme="minorHAnsi" w:eastAsiaTheme="minorEastAsia" w:hAnsiTheme="minorHAnsi" w:cstheme="minorBidi"/>
      <w:sz w:val="22"/>
      <w:szCs w:val="22"/>
      <w:lang w:val="es-CO" w:eastAsia="es-CO"/>
    </w:rPr>
  </w:style>
  <w:style w:type="paragraph" w:styleId="NormalWeb">
    <w:name w:val="Normal (Web)"/>
    <w:basedOn w:val="Normal"/>
    <w:uiPriority w:val="99"/>
    <w:rsid w:val="00AF2865"/>
    <w:pPr>
      <w:overflowPunct/>
      <w:autoSpaceDE/>
      <w:autoSpaceDN/>
      <w:adjustRightInd/>
      <w:spacing w:before="100" w:beforeAutospacing="1" w:after="100" w:afterAutospacing="1"/>
      <w:jc w:val="both"/>
      <w:textAlignment w:val="auto"/>
    </w:pPr>
    <w:rPr>
      <w:rFonts w:ascii="Arial" w:hAnsi="Arial" w:cs="Arial"/>
      <w:color w:val="000000"/>
      <w:sz w:val="24"/>
      <w:szCs w:val="24"/>
      <w:lang w:val="es-ES" w:eastAsia="es-ES"/>
    </w:rPr>
  </w:style>
  <w:style w:type="paragraph" w:styleId="Bibliografa">
    <w:name w:val="Bibliography"/>
    <w:basedOn w:val="Normal"/>
    <w:next w:val="Normal"/>
    <w:uiPriority w:val="37"/>
    <w:unhideWhenUsed/>
    <w:rsid w:val="00AF2865"/>
    <w:pPr>
      <w:overflowPunct/>
      <w:autoSpaceDE/>
      <w:autoSpaceDN/>
      <w:adjustRightInd/>
      <w:textAlignment w:val="auto"/>
    </w:pPr>
    <w:rPr>
      <w:lang w:val="es-CO"/>
    </w:rPr>
  </w:style>
  <w:style w:type="paragraph" w:styleId="Listaconvietas">
    <w:name w:val="List Bullet"/>
    <w:basedOn w:val="Normal"/>
    <w:uiPriority w:val="99"/>
    <w:unhideWhenUsed/>
    <w:rsid w:val="00AF2865"/>
    <w:pPr>
      <w:numPr>
        <w:numId w:val="27"/>
      </w:numPr>
      <w:overflowPunct/>
      <w:autoSpaceDE/>
      <w:autoSpaceDN/>
      <w:adjustRightInd/>
      <w:contextualSpacing/>
      <w:textAlignment w:val="auto"/>
    </w:pPr>
    <w:rPr>
      <w:lang w:val="es-CO"/>
    </w:rPr>
  </w:style>
  <w:style w:type="table" w:customStyle="1" w:styleId="Tablaconcuadrcula1">
    <w:name w:val="Tabla con cuadrícula1"/>
    <w:basedOn w:val="Tablanormal"/>
    <w:next w:val="Tablaconcuadrcula"/>
    <w:uiPriority w:val="39"/>
    <w:rsid w:val="00AF2865"/>
    <w:pPr>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AF2865"/>
    <w:pPr>
      <w:keepNext/>
      <w:keepLines/>
      <w:overflowPunct/>
      <w:autoSpaceDE/>
      <w:autoSpaceDN/>
      <w:adjustRightInd/>
      <w:spacing w:before="360" w:after="80"/>
      <w:jc w:val="both"/>
      <w:textAlignment w:val="auto"/>
    </w:pPr>
    <w:rPr>
      <w:rFonts w:ascii="Georgia" w:eastAsia="Georgia" w:hAnsi="Georgia" w:cs="Georgia"/>
      <w:i/>
      <w:color w:val="666666"/>
      <w:sz w:val="48"/>
      <w:szCs w:val="48"/>
      <w:lang w:val="es-CO" w:eastAsia="es-ES"/>
    </w:rPr>
  </w:style>
  <w:style w:type="character" w:customStyle="1" w:styleId="SubttuloCar">
    <w:name w:val="Subtítulo Car"/>
    <w:basedOn w:val="Fuentedeprrafopredeter"/>
    <w:link w:val="Subttulo"/>
    <w:uiPriority w:val="11"/>
    <w:rsid w:val="00AF2865"/>
    <w:rPr>
      <w:rFonts w:ascii="Georgia" w:eastAsia="Georgia" w:hAnsi="Georgia" w:cs="Georgia"/>
      <w:i/>
      <w:color w:val="666666"/>
      <w:sz w:val="48"/>
      <w:szCs w:val="48"/>
      <w:lang w:eastAsia="es-ES"/>
    </w:rPr>
  </w:style>
  <w:style w:type="paragraph" w:styleId="Revisin">
    <w:name w:val="Revision"/>
    <w:hidden/>
    <w:uiPriority w:val="99"/>
    <w:semiHidden/>
    <w:rsid w:val="00AF2865"/>
    <w:pPr>
      <w:jc w:val="both"/>
    </w:pPr>
    <w:rPr>
      <w:rFonts w:ascii="Arial" w:eastAsia="Arial" w:hAnsi="Arial" w:cs="Arial"/>
      <w:sz w:val="24"/>
      <w:szCs w:val="24"/>
    </w:rPr>
  </w:style>
  <w:style w:type="paragraph" w:customStyle="1" w:styleId="msonormal0">
    <w:name w:val="msonormal"/>
    <w:basedOn w:val="Normal"/>
    <w:rsid w:val="00AF2865"/>
    <w:pPr>
      <w:overflowPunct/>
      <w:autoSpaceDE/>
      <w:autoSpaceDN/>
      <w:adjustRightInd/>
      <w:spacing w:before="100" w:beforeAutospacing="1" w:after="100" w:afterAutospacing="1"/>
      <w:textAlignment w:val="auto"/>
    </w:pPr>
    <w:rPr>
      <w:sz w:val="24"/>
      <w:szCs w:val="24"/>
      <w:lang w:val="es-CO" w:eastAsia="es-CO"/>
    </w:rPr>
  </w:style>
  <w:style w:type="paragraph" w:customStyle="1" w:styleId="font5">
    <w:name w:val="font5"/>
    <w:basedOn w:val="Normal"/>
    <w:rsid w:val="00AF2865"/>
    <w:pPr>
      <w:overflowPunct/>
      <w:autoSpaceDE/>
      <w:autoSpaceDN/>
      <w:adjustRightInd/>
      <w:spacing w:before="100" w:beforeAutospacing="1" w:after="100" w:afterAutospacing="1"/>
      <w:textAlignment w:val="auto"/>
    </w:pPr>
    <w:rPr>
      <w:rFonts w:ascii="Arial" w:hAnsi="Arial" w:cs="Arial"/>
      <w:b/>
      <w:bCs/>
      <w:color w:val="000000"/>
      <w:sz w:val="14"/>
      <w:szCs w:val="14"/>
      <w:lang w:val="es-CO" w:eastAsia="es-CO"/>
    </w:rPr>
  </w:style>
  <w:style w:type="paragraph" w:customStyle="1" w:styleId="font6">
    <w:name w:val="font6"/>
    <w:basedOn w:val="Normal"/>
    <w:rsid w:val="00AF2865"/>
    <w:pPr>
      <w:overflowPunct/>
      <w:autoSpaceDE/>
      <w:autoSpaceDN/>
      <w:adjustRightInd/>
      <w:spacing w:before="100" w:beforeAutospacing="1" w:after="100" w:afterAutospacing="1"/>
      <w:textAlignment w:val="auto"/>
    </w:pPr>
    <w:rPr>
      <w:rFonts w:ascii="Arial" w:hAnsi="Arial" w:cs="Arial"/>
      <w:color w:val="000000"/>
      <w:sz w:val="14"/>
      <w:szCs w:val="14"/>
      <w:lang w:val="es-CO" w:eastAsia="es-CO"/>
    </w:rPr>
  </w:style>
  <w:style w:type="paragraph" w:customStyle="1" w:styleId="font7">
    <w:name w:val="font7"/>
    <w:basedOn w:val="Normal"/>
    <w:rsid w:val="00AF2865"/>
    <w:pPr>
      <w:overflowPunct/>
      <w:autoSpaceDE/>
      <w:autoSpaceDN/>
      <w:adjustRightInd/>
      <w:spacing w:before="100" w:beforeAutospacing="1" w:after="100" w:afterAutospacing="1"/>
      <w:textAlignment w:val="auto"/>
    </w:pPr>
    <w:rPr>
      <w:rFonts w:ascii="Arial" w:hAnsi="Arial" w:cs="Arial"/>
      <w:color w:val="000000"/>
      <w:sz w:val="14"/>
      <w:szCs w:val="14"/>
      <w:lang w:val="es-CO" w:eastAsia="es-CO"/>
    </w:rPr>
  </w:style>
  <w:style w:type="paragraph" w:customStyle="1" w:styleId="xl65">
    <w:name w:val="xl65"/>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66">
    <w:name w:val="xl66"/>
    <w:basedOn w:val="Normal"/>
    <w:rsid w:val="00AF2865"/>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67">
    <w:name w:val="xl67"/>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68">
    <w:name w:val="xl68"/>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69">
    <w:name w:val="xl69"/>
    <w:basedOn w:val="Normal"/>
    <w:rsid w:val="00AF2865"/>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70">
    <w:name w:val="xl70"/>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2"/>
      <w:szCs w:val="12"/>
      <w:lang w:val="es-CO" w:eastAsia="es-CO"/>
    </w:rPr>
  </w:style>
  <w:style w:type="paragraph" w:customStyle="1" w:styleId="xl71">
    <w:name w:val="xl71"/>
    <w:basedOn w:val="Normal"/>
    <w:rsid w:val="00AF2865"/>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72">
    <w:name w:val="xl72"/>
    <w:basedOn w:val="Normal"/>
    <w:rsid w:val="00AF2865"/>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73">
    <w:name w:val="xl73"/>
    <w:basedOn w:val="Normal"/>
    <w:rsid w:val="00AF2865"/>
    <w:pPr>
      <w:pBdr>
        <w:left w:val="single" w:sz="8" w:space="0" w:color="auto"/>
        <w:bottom w:val="single" w:sz="8" w:space="0" w:color="auto"/>
      </w:pBdr>
      <w:shd w:val="clear" w:color="000000" w:fill="A9D08E"/>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74">
    <w:name w:val="xl74"/>
    <w:basedOn w:val="Normal"/>
    <w:rsid w:val="00AF2865"/>
    <w:pPr>
      <w:pBdr>
        <w:bottom w:val="single" w:sz="8" w:space="0" w:color="auto"/>
      </w:pBdr>
      <w:shd w:val="clear" w:color="000000" w:fill="A9D08E"/>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75">
    <w:name w:val="xl75"/>
    <w:basedOn w:val="Normal"/>
    <w:rsid w:val="00AF2865"/>
    <w:pPr>
      <w:pBdr>
        <w:bottom w:val="single" w:sz="8" w:space="0" w:color="auto"/>
      </w:pBdr>
      <w:shd w:val="clear" w:color="000000" w:fill="A9D08E"/>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76">
    <w:name w:val="xl76"/>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AF2865"/>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2"/>
      <w:szCs w:val="12"/>
      <w:lang w:val="es-CO" w:eastAsia="es-CO"/>
    </w:rPr>
  </w:style>
  <w:style w:type="paragraph" w:customStyle="1" w:styleId="xl78">
    <w:name w:val="xl78"/>
    <w:basedOn w:val="Normal"/>
    <w:rsid w:val="00AF2865"/>
    <w:pPr>
      <w:pBdr>
        <w:top w:val="single" w:sz="8" w:space="0" w:color="auto"/>
        <w:left w:val="single" w:sz="8" w:space="0" w:color="auto"/>
        <w:bottom w:val="single" w:sz="8" w:space="0" w:color="auto"/>
      </w:pBdr>
      <w:shd w:val="clear" w:color="000000" w:fill="BFBFBF"/>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CO" w:eastAsia="es-CO"/>
    </w:rPr>
  </w:style>
  <w:style w:type="paragraph" w:customStyle="1" w:styleId="xl79">
    <w:name w:val="xl79"/>
    <w:basedOn w:val="Normal"/>
    <w:rsid w:val="00AF2865"/>
    <w:pPr>
      <w:pBdr>
        <w:top w:val="single" w:sz="8" w:space="0" w:color="auto"/>
        <w:bottom w:val="single" w:sz="8" w:space="0" w:color="auto"/>
      </w:pBdr>
      <w:shd w:val="clear" w:color="000000" w:fill="BFBFBF"/>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CO" w:eastAsia="es-CO"/>
    </w:rPr>
  </w:style>
  <w:style w:type="paragraph" w:customStyle="1" w:styleId="xl80">
    <w:name w:val="xl80"/>
    <w:basedOn w:val="Normal"/>
    <w:rsid w:val="00AF2865"/>
    <w:pPr>
      <w:pBdr>
        <w:top w:val="single" w:sz="8" w:space="0" w:color="auto"/>
        <w:bottom w:val="single" w:sz="8" w:space="0" w:color="auto"/>
        <w:right w:val="single" w:sz="8" w:space="0" w:color="auto"/>
      </w:pBdr>
      <w:shd w:val="clear" w:color="000000" w:fill="BFBFBF"/>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CO" w:eastAsia="es-CO"/>
    </w:rPr>
  </w:style>
  <w:style w:type="paragraph" w:customStyle="1" w:styleId="xl81">
    <w:name w:val="xl81"/>
    <w:basedOn w:val="Normal"/>
    <w:rsid w:val="00AF2865"/>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82">
    <w:name w:val="xl82"/>
    <w:basedOn w:val="Normal"/>
    <w:rsid w:val="00AF2865"/>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83">
    <w:name w:val="xl83"/>
    <w:basedOn w:val="Normal"/>
    <w:rsid w:val="00AF2865"/>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84">
    <w:name w:val="xl84"/>
    <w:basedOn w:val="Normal"/>
    <w:rsid w:val="00AF2865"/>
    <w:pPr>
      <w:pBdr>
        <w:top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85">
    <w:name w:val="xl85"/>
    <w:basedOn w:val="Normal"/>
    <w:rsid w:val="00AF2865"/>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86">
    <w:name w:val="xl86"/>
    <w:basedOn w:val="Normal"/>
    <w:rsid w:val="00AF2865"/>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87">
    <w:name w:val="xl87"/>
    <w:basedOn w:val="Normal"/>
    <w:rsid w:val="00AF2865"/>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 w:type="paragraph" w:customStyle="1" w:styleId="xl88">
    <w:name w:val="xl88"/>
    <w:basedOn w:val="Normal"/>
    <w:rsid w:val="00AF2865"/>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89">
    <w:name w:val="xl89"/>
    <w:basedOn w:val="Normal"/>
    <w:rsid w:val="00AF2865"/>
    <w:pPr>
      <w:pBdr>
        <w:top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0">
    <w:name w:val="xl90"/>
    <w:basedOn w:val="Normal"/>
    <w:rsid w:val="00AF2865"/>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1">
    <w:name w:val="xl91"/>
    <w:basedOn w:val="Normal"/>
    <w:rsid w:val="00AF2865"/>
    <w:pPr>
      <w:pBdr>
        <w:lef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2">
    <w:name w:val="xl92"/>
    <w:basedOn w:val="Normal"/>
    <w:rsid w:val="00AF2865"/>
    <w:pP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3">
    <w:name w:val="xl93"/>
    <w:basedOn w:val="Normal"/>
    <w:rsid w:val="00AF2865"/>
    <w:pPr>
      <w:pBdr>
        <w:righ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4">
    <w:name w:val="xl94"/>
    <w:basedOn w:val="Normal"/>
    <w:rsid w:val="00AF2865"/>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95">
    <w:name w:val="xl95"/>
    <w:basedOn w:val="Normal"/>
    <w:rsid w:val="00AF2865"/>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96">
    <w:name w:val="xl96"/>
    <w:basedOn w:val="Normal"/>
    <w:rsid w:val="00AF2865"/>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97">
    <w:name w:val="xl97"/>
    <w:basedOn w:val="Normal"/>
    <w:rsid w:val="00AF2865"/>
    <w:pPr>
      <w:pBdr>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98">
    <w:name w:val="xl98"/>
    <w:basedOn w:val="Normal"/>
    <w:rsid w:val="00AF2865"/>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99">
    <w:name w:val="xl99"/>
    <w:basedOn w:val="Normal"/>
    <w:rsid w:val="00AF2865"/>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4"/>
      <w:szCs w:val="14"/>
      <w:lang w:val="es-CO" w:eastAsia="es-CO"/>
    </w:rPr>
  </w:style>
  <w:style w:type="paragraph" w:customStyle="1" w:styleId="xl100">
    <w:name w:val="xl100"/>
    <w:basedOn w:val="Normal"/>
    <w:rsid w:val="00AF2865"/>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101">
    <w:name w:val="xl101"/>
    <w:basedOn w:val="Normal"/>
    <w:rsid w:val="00AF2865"/>
    <w:pPr>
      <w:pBdr>
        <w:top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102">
    <w:name w:val="xl102"/>
    <w:basedOn w:val="Normal"/>
    <w:rsid w:val="00AF2865"/>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4"/>
      <w:szCs w:val="14"/>
      <w:lang w:val="es-CO" w:eastAsia="es-CO"/>
    </w:rPr>
  </w:style>
  <w:style w:type="paragraph" w:customStyle="1" w:styleId="xl63">
    <w:name w:val="xl63"/>
    <w:basedOn w:val="Normal"/>
    <w:rsid w:val="00AF2865"/>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CO" w:eastAsia="es-CO"/>
    </w:rPr>
  </w:style>
  <w:style w:type="paragraph" w:customStyle="1" w:styleId="xl64">
    <w:name w:val="xl64"/>
    <w:basedOn w:val="Normal"/>
    <w:rsid w:val="00AF2865"/>
    <w:pPr>
      <w:pBdr>
        <w:top w:val="single" w:sz="4" w:space="0" w:color="000000"/>
        <w:left w:val="single" w:sz="4" w:space="0" w:color="000000"/>
        <w:bottom w:val="single" w:sz="4" w:space="0" w:color="000000"/>
        <w:right w:val="single" w:sz="4" w:space="0" w:color="000000"/>
      </w:pBdr>
      <w:shd w:val="clear" w:color="FFC000" w:fill="FFFFFF"/>
      <w:overflowPunct/>
      <w:autoSpaceDE/>
      <w:autoSpaceDN/>
      <w:adjustRightInd/>
      <w:spacing w:before="100" w:beforeAutospacing="1" w:after="100" w:afterAutospacing="1"/>
      <w:jc w:val="center"/>
      <w:textAlignment w:val="center"/>
    </w:pPr>
    <w:rPr>
      <w:rFonts w:ascii="Arial" w:hAnsi="Arial" w:cs="Arial"/>
      <w:color w:val="000000"/>
      <w:sz w:val="14"/>
      <w:szCs w:val="1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ut.edu.co/sistema-de-gestion-de-ca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8346</Words>
  <Characters>45903</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I</vt:lpstr>
    </vt:vector>
  </TitlesOfParts>
  <Company>Universidad del Tolima</Company>
  <LinksUpToDate>false</LinksUpToDate>
  <CharactersWithSpaces>54141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Desarrollo Institucional</dc:creator>
  <cp:lastModifiedBy>UT</cp:lastModifiedBy>
  <cp:revision>2</cp:revision>
  <cp:lastPrinted>2013-04-17T20:27:00Z</cp:lastPrinted>
  <dcterms:created xsi:type="dcterms:W3CDTF">2024-04-11T16:29:00Z</dcterms:created>
  <dcterms:modified xsi:type="dcterms:W3CDTF">2024-04-11T16:29:00Z</dcterms:modified>
</cp:coreProperties>
</file>