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8F" w:rsidRDefault="00BB698F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BB698F" w:rsidRDefault="00F316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38" name="image3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F316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PARA LA SOLICITUD DEL REGISTRO CALIFICADO</w:t>
      </w:r>
    </w:p>
    <w:p w:rsidR="00BB698F" w:rsidRDefault="00F316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DENOMINACIÓN DEL PROGRAMA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BB69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2" w:name="_heading=h.30j0zll" w:colFirst="0" w:colLast="0"/>
      <w:bookmarkEnd w:id="2"/>
      <w:r>
        <w:br w:type="page"/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>de Desarrollo Humano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>Administrativo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>Investigación-Creación, Innovación, Proyección Social y Extensión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</w:t>
      </w:r>
      <w:r>
        <w:rPr>
          <w:rFonts w:ascii="Arial" w:eastAsia="Arial" w:hAnsi="Arial" w:cs="Arial"/>
          <w:b/>
          <w:sz w:val="24"/>
          <w:szCs w:val="24"/>
        </w:rPr>
        <w:t>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Dirección de Aseguramiento de la Calidad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BB698F" w:rsidRDefault="00F3165C">
      <w:pPr>
        <w:spacing w:line="276" w:lineRule="auto"/>
        <w:ind w:left="4248"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Pág.</w:t>
      </w:r>
    </w:p>
    <w:p w:rsidR="00BB698F" w:rsidRDefault="00BB69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1625734410"/>
        <w:docPartObj>
          <w:docPartGallery w:val="Table of Contents"/>
          <w:docPartUnique/>
        </w:docPartObj>
      </w:sdtPr>
      <w:sdtEndPr/>
      <w:sdtContent>
        <w:p w:rsidR="00BB698F" w:rsidRDefault="00F316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DENOMINACIÓN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B698F" w:rsidRDefault="00F316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t3h5sf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Análisis de la Correspondencia entre la denominación con el marco Nacional de Cualificaciones.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BB698F" w:rsidRDefault="00F316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Correspondencia de la denomi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nación del programa con el título a otorgar, el nivel formación, los contenidos curriculares del programa, los resultados de aprendizaje y el perfil del egresado.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BB698F" w:rsidRDefault="00F316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1.3. Cuando se trate de una nueva denominación, no registrada o activa en SNIES, se debe presentar un análisis en el que se justifique la nueva denominación en coherencia con el nivel de desarrollo y la(s) modalidad(es), de conformidad con lo dispuesto en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 artículo 2.5.3.2.3.2.2 del Decreto 1075 de 2015, modificado por el Decreto 1330 de 2019.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BB698F" w:rsidRDefault="00F316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 Análisis del Componente y/o Nivel de Especialidad de la Maestría (Cuando aplique)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BB698F" w:rsidRDefault="00F316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10</w:t>
            </w:r>
          </w:hyperlink>
        </w:p>
        <w:p w:rsidR="00BB698F" w:rsidRDefault="00F316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</w:hyperlink>
          <w:hyperlink w:anchor="_heading=h.26in1rg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11</w:t>
            </w:r>
          </w:hyperlink>
          <w:r>
            <w:fldChar w:fldCharType="end"/>
          </w:r>
        </w:p>
      </w:sdtContent>
    </w:sdt>
    <w:p w:rsidR="00BB698F" w:rsidRDefault="00BB698F">
      <w:pPr>
        <w:rPr>
          <w:rFonts w:ascii="Arial" w:eastAsia="Arial" w:hAnsi="Arial" w:cs="Arial"/>
        </w:rPr>
      </w:pPr>
    </w:p>
    <w:p w:rsidR="00BB698F" w:rsidRDefault="00F3165C">
      <w:pPr>
        <w:rPr>
          <w:rFonts w:ascii="Arial" w:eastAsia="Arial" w:hAnsi="Arial" w:cs="Arial"/>
        </w:rPr>
      </w:pPr>
      <w:r>
        <w:br w:type="page"/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TABLAS</w:t>
      </w: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BB698F" w:rsidRDefault="00F316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FIGURAS</w:t>
      </w: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BB698F" w:rsidRDefault="00F3165C">
      <w:pPr>
        <w:pStyle w:val="Ttulo1"/>
        <w:numPr>
          <w:ilvl w:val="0"/>
          <w:numId w:val="4"/>
        </w:numPr>
        <w:spacing w:before="0" w:after="0" w:line="276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DENOMINACIÓN</w:t>
      </w: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institución deberá especificar la denominación o nombre del programa, en correspondencia con el título que se va a otorgar, el nivel de formación, los contenidos curriculares del programa y el perfil del egresado; lo anterior de acuerdo con la normativi</w:t>
      </w:r>
      <w:r>
        <w:rPr>
          <w:rFonts w:ascii="Arial" w:eastAsia="Arial" w:hAnsi="Arial" w:cs="Arial"/>
          <w:sz w:val="24"/>
          <w:szCs w:val="24"/>
        </w:rPr>
        <w:t>dad vigente.</w:t>
      </w: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Generalidades del programa </w:t>
      </w: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BB698F" w:rsidRDefault="00F31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4"/>
          <w:szCs w:val="24"/>
        </w:rPr>
        <w:t>Tabla 1. Aspectos generales del programa</w:t>
      </w:r>
    </w:p>
    <w:tbl>
      <w:tblPr>
        <w:tblStyle w:val="ab"/>
        <w:tblW w:w="8828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893"/>
        <w:gridCol w:w="4935"/>
      </w:tblGrid>
      <w:tr w:rsidR="00BB698F">
        <w:trPr>
          <w:trHeight w:val="143"/>
        </w:trPr>
        <w:tc>
          <w:tcPr>
            <w:tcW w:w="3893" w:type="dxa"/>
          </w:tcPr>
          <w:p w:rsidR="00BB698F" w:rsidRDefault="00F3165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del Programa:</w:t>
            </w:r>
          </w:p>
        </w:tc>
        <w:tc>
          <w:tcPr>
            <w:tcW w:w="4935" w:type="dxa"/>
          </w:tcPr>
          <w:p w:rsidR="00BB698F" w:rsidRDefault="00F3165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XXXXXXXX</w:t>
            </w:r>
          </w:p>
        </w:tc>
      </w:tr>
      <w:tr w:rsidR="00BB698F">
        <w:trPr>
          <w:trHeight w:val="294"/>
        </w:trPr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que otorga: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 de Créditos: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Ubicación del programa: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Ibagué, Tolima (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Referenciar cada centro de atención Tutorial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BB698F">
        <w:trPr>
          <w:trHeight w:val="294"/>
        </w:trPr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Nivel del programa: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</w:t>
            </w:r>
          </w:p>
        </w:tc>
      </w:tr>
      <w:tr w:rsidR="00BB698F">
        <w:trPr>
          <w:trHeight w:val="294"/>
        </w:trPr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Metodología: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 Académica a la que está adscrito: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Campo amplio: 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Campo específico: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</w:t>
            </w:r>
          </w:p>
        </w:tc>
      </w:tr>
      <w:tr w:rsidR="00BB698F">
        <w:trPr>
          <w:trHeight w:val="272"/>
        </w:trPr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Campo detallado: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Norma interna de creación: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Acuerdo No. xxxxx del xxxxx del año 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Instancia que expide la Norma: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Consejo Superior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Duración estimada del programa: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Periodicidad de la Admisión: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Número de estudiantes en el primer periodo: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 (Especificar número total y discriminar por cada CAT)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de la matrícula al iniciar: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</w:t>
            </w:r>
          </w:p>
        </w:tc>
      </w:tr>
      <w:tr w:rsidR="00BB698F">
        <w:tc>
          <w:tcPr>
            <w:tcW w:w="3893" w:type="dxa"/>
          </w:tcPr>
          <w:p w:rsidR="00BB698F" w:rsidRDefault="00F3165C">
            <w:pPr>
              <w:tabs>
                <w:tab w:val="left" w:pos="2694"/>
                <w:tab w:val="left" w:pos="3402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Desarrollado en Convenio:</w:t>
            </w:r>
          </w:p>
        </w:tc>
        <w:tc>
          <w:tcPr>
            <w:tcW w:w="4935" w:type="dxa"/>
          </w:tcPr>
          <w:p w:rsidR="00BB698F" w:rsidRDefault="00F3165C">
            <w:pPr>
              <w:tabs>
                <w:tab w:val="left" w:pos="2694"/>
                <w:tab w:val="left" w:pos="4253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</w:t>
            </w:r>
          </w:p>
        </w:tc>
      </w:tr>
    </w:tbl>
    <w:p w:rsidR="00BB698F" w:rsidRDefault="00F3165C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Fuente: El programa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B698F" w:rsidRDefault="00BB698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B698F" w:rsidRDefault="00BB698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B698F" w:rsidRDefault="00F3165C">
      <w:pPr>
        <w:pStyle w:val="Ttulo1"/>
        <w:numPr>
          <w:ilvl w:val="1"/>
          <w:numId w:val="3"/>
        </w:numPr>
        <w:spacing w:before="0" w:after="0" w:line="276" w:lineRule="auto"/>
        <w:ind w:left="709" w:hanging="709"/>
        <w:jc w:val="both"/>
        <w:rPr>
          <w:sz w:val="24"/>
          <w:szCs w:val="24"/>
        </w:rPr>
      </w:pPr>
      <w:bookmarkStart w:id="5" w:name="_heading=h.1t3h5sf" w:colFirst="0" w:colLast="0"/>
      <w:bookmarkEnd w:id="5"/>
      <w:r>
        <w:rPr>
          <w:sz w:val="24"/>
          <w:szCs w:val="24"/>
        </w:rPr>
        <w:lastRenderedPageBreak/>
        <w:t>Análisis de la Correspondencia entre la denominación con el marco Nacional de Cualificaciones.</w:t>
      </w:r>
    </w:p>
    <w:p w:rsidR="00BB698F" w:rsidRDefault="00BB698F">
      <w:pPr>
        <w:rPr>
          <w:rFonts w:ascii="Arial" w:eastAsia="Arial" w:hAnsi="Arial" w:cs="Arial"/>
        </w:rPr>
      </w:pPr>
    </w:p>
    <w:p w:rsidR="00BB698F" w:rsidRDefault="00F3165C">
      <w:pPr>
        <w:pStyle w:val="Ttulo1"/>
        <w:numPr>
          <w:ilvl w:val="1"/>
          <w:numId w:val="3"/>
        </w:numPr>
        <w:spacing w:before="0" w:after="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Correspondencia de la denominación del programa con el título a otorgar, el nivel formación, los contenidos curriculares del programa, los resultados de aprendizaje y el perfil del egresado.</w:t>
      </w:r>
    </w:p>
    <w:p w:rsidR="00BB698F" w:rsidRDefault="00BB698F">
      <w:pPr>
        <w:rPr>
          <w:rFonts w:ascii="Arial" w:eastAsia="Arial" w:hAnsi="Arial" w:cs="Arial"/>
        </w:rPr>
      </w:pPr>
    </w:p>
    <w:p w:rsidR="00BB698F" w:rsidRDefault="00F3165C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Para los programas técnicos profesionales y tecnológicos se adop</w:t>
      </w:r>
      <w:r>
        <w:rPr>
          <w:rFonts w:ascii="Arial" w:eastAsia="Arial" w:hAnsi="Arial" w:cs="Arial"/>
          <w:color w:val="FF0000"/>
          <w:sz w:val="24"/>
          <w:szCs w:val="24"/>
        </w:rPr>
        <w:t>tarán denominaciones que correspondan con las competencias propias del nivel de formación, de su campo o campos de educación y formación, y del ámbito de actuación profesional.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B698F" w:rsidRDefault="00F3165C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Para las especializaciones se definirán denominaciones que correspondan al áre</w:t>
      </w:r>
      <w:r>
        <w:rPr>
          <w:rFonts w:ascii="Arial" w:eastAsia="Arial" w:hAnsi="Arial" w:cs="Arial"/>
          <w:color w:val="FF0000"/>
          <w:sz w:val="24"/>
          <w:szCs w:val="24"/>
        </w:rPr>
        <w:t>a específica de estudio. Para ello, su alcance requerirá una concentración mayor en un tema o aspecto profesional específico.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B698F" w:rsidRDefault="00F3165C">
      <w:pPr>
        <w:spacing w:line="276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Para los programas de maestría y doctorado, se podrá adoptar una   denominación disciplinar o interdisciplinar.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F3165C">
      <w:pPr>
        <w:pStyle w:val="Ttulo1"/>
        <w:numPr>
          <w:ilvl w:val="1"/>
          <w:numId w:val="3"/>
        </w:numPr>
        <w:spacing w:before="0" w:after="0" w:line="276" w:lineRule="auto"/>
        <w:ind w:left="709" w:hanging="709"/>
        <w:jc w:val="both"/>
        <w:rPr>
          <w:sz w:val="24"/>
          <w:szCs w:val="24"/>
        </w:rPr>
      </w:pPr>
      <w:bookmarkStart w:id="6" w:name="_heading=h.4d34og8" w:colFirst="0" w:colLast="0"/>
      <w:bookmarkEnd w:id="6"/>
      <w:r>
        <w:rPr>
          <w:sz w:val="24"/>
          <w:szCs w:val="24"/>
        </w:rPr>
        <w:t>Cuando se trate</w:t>
      </w:r>
      <w:r>
        <w:rPr>
          <w:sz w:val="24"/>
          <w:szCs w:val="24"/>
        </w:rPr>
        <w:t xml:space="preserve"> de una nueva denominación, no registrada o activa en SNIES, se debe presentar un análisis en el que se justifique la nueva denominación en coherencia con el nivel de desarrollo y la(s) modalidad(es), de conformidad con lo dispuesto en el artículo 2.5.3.2.</w:t>
      </w:r>
      <w:r>
        <w:rPr>
          <w:sz w:val="24"/>
          <w:szCs w:val="24"/>
        </w:rPr>
        <w:t>3.2.2 del Decreto 1075 de 2015, modificado por el Decreto 1330 de 2019.</w:t>
      </w:r>
    </w:p>
    <w:p w:rsidR="00BB698F" w:rsidRDefault="00BB698F">
      <w:pPr>
        <w:rPr>
          <w:rFonts w:ascii="Arial" w:eastAsia="Arial" w:hAnsi="Arial" w:cs="Arial"/>
        </w:rPr>
      </w:pPr>
    </w:p>
    <w:p w:rsidR="00BB698F" w:rsidRDefault="00F316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denominaciones no existentes en el Sistema Nacional de Información de la Educación Superior -SNIES deberán incluir una argumentación desde el (los) campo(s) del conocimiento y des</w:t>
      </w:r>
      <w:r>
        <w:rPr>
          <w:rFonts w:ascii="Arial" w:eastAsia="Arial" w:hAnsi="Arial" w:cs="Arial"/>
          <w:sz w:val="24"/>
          <w:szCs w:val="24"/>
        </w:rPr>
        <w:t>de la pertinencia con las necesidades del país y de las regiones, en concordancia con el campo de ocupación, las normas que regulan el ejercicio de la profesión y el marco nacional de cualificaciones. Se podrá tener en cuenta referentes internacionales com</w:t>
      </w:r>
      <w:r>
        <w:rPr>
          <w:rFonts w:ascii="Arial" w:eastAsia="Arial" w:hAnsi="Arial" w:cs="Arial"/>
          <w:sz w:val="24"/>
          <w:szCs w:val="24"/>
        </w:rPr>
        <w:t>o los dados por: nomenclatura internacional de la Organización de las Naciones Unidas para la Educación, la Ciencia y la Cultura -UNESCO, estándares internacionales los campos de ciencia y tecnología, Clasificación Internacional Uniforme de Ocupaciones -CI</w:t>
      </w:r>
      <w:r>
        <w:rPr>
          <w:rFonts w:ascii="Arial" w:eastAsia="Arial" w:hAnsi="Arial" w:cs="Arial"/>
          <w:sz w:val="24"/>
          <w:szCs w:val="24"/>
        </w:rPr>
        <w:t>UO, en inglés ISCO, entre otras.” Decreto 1330 de Julio 25 de 2019.</w:t>
      </w:r>
    </w:p>
    <w:p w:rsidR="00BB698F" w:rsidRDefault="00F316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una nueva denominación, deberá justificar que esta: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Responde con la dinámica de los conocimientos acumulados y la prospectiva de los mismos.</w:t>
      </w: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enmarca en uno o más campos de educaci</w:t>
      </w:r>
      <w:r>
        <w:rPr>
          <w:rFonts w:ascii="Arial" w:eastAsia="Arial" w:hAnsi="Arial" w:cs="Arial"/>
          <w:color w:val="000000"/>
          <w:sz w:val="24"/>
          <w:szCs w:val="24"/>
        </w:rPr>
        <w:t>ón y formación.</w:t>
      </w: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Refleja la existencia del compromiso de la institución con la actividad profesional, el desempeño laboral y/o el emprendimiento de los egresados, así como el desarrollo del saber o del hacer disciplinar en el entorno local, regional, nacion</w:t>
      </w:r>
      <w:r>
        <w:rPr>
          <w:rFonts w:ascii="Arial" w:eastAsia="Arial" w:hAnsi="Arial" w:cs="Arial"/>
          <w:color w:val="000000"/>
          <w:sz w:val="24"/>
          <w:szCs w:val="24"/>
        </w:rPr>
        <w:t>al o global.</w:t>
      </w: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Contribuye al desarrollo de la educación superior, cuando se trata de una innovación.</w:t>
      </w: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Tiene un sustento científico o cultural, cuando aplique</w:t>
      </w: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basa en un análisis de referentes nacionales e internacionales, cuando la institución lo considere necesario.</w:t>
      </w: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Tiene un sustento para presentarse en un idioma diferente al español, cuando aplique.</w:t>
      </w:r>
    </w:p>
    <w:p w:rsidR="00BB698F" w:rsidRDefault="00F31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Está en concordancia con lo dispuesto en el parágrafo del artículo 2.5.3.2.3.2.2 del Decreto 1075 de 2015, modificado por el decreto 1330 de 2019.</w:t>
      </w:r>
    </w:p>
    <w:p w:rsidR="00BB698F" w:rsidRDefault="00BB698F">
      <w:pPr>
        <w:rPr>
          <w:rFonts w:ascii="Arial" w:eastAsia="Arial" w:hAnsi="Arial" w:cs="Arial"/>
        </w:rPr>
      </w:pPr>
    </w:p>
    <w:p w:rsidR="00BB698F" w:rsidRDefault="00F3165C">
      <w:pPr>
        <w:pStyle w:val="Ttulo1"/>
        <w:numPr>
          <w:ilvl w:val="1"/>
          <w:numId w:val="3"/>
        </w:numPr>
        <w:spacing w:before="0" w:after="0" w:line="276" w:lineRule="auto"/>
        <w:ind w:left="709" w:hanging="709"/>
        <w:jc w:val="both"/>
        <w:rPr>
          <w:sz w:val="24"/>
          <w:szCs w:val="24"/>
        </w:rPr>
      </w:pPr>
      <w:bookmarkStart w:id="7" w:name="_heading=h.17dp8vu" w:colFirst="0" w:colLast="0"/>
      <w:bookmarkEnd w:id="7"/>
      <w:r>
        <w:rPr>
          <w:sz w:val="24"/>
          <w:szCs w:val="24"/>
        </w:rPr>
        <w:t>Análisis del Componente y/o Nivel de Especialidad de la Maestría (Cuando aplique)</w:t>
      </w:r>
    </w:p>
    <w:p w:rsidR="00BB698F" w:rsidRDefault="00BB698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Parágrafo 1.  En los prog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ramas de maestría, la institución señalará de manera expresa el componente de investigación o profundización en el diploma en el cual se realiza el reconocimiento del título académico a otorgar o en documento independiente que acompañe el diploma, sin que </w:t>
      </w:r>
      <w:r>
        <w:rPr>
          <w:rFonts w:ascii="Arial" w:eastAsia="Arial" w:hAnsi="Arial" w:cs="Arial"/>
          <w:color w:val="000000"/>
          <w:sz w:val="24"/>
          <w:szCs w:val="24"/>
        </w:rPr>
        <w:t>se incorpore en el título académico.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B698F" w:rsidRDefault="00F3165C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publicidad de estos programas académicos deberá expresar de manera clara el componente de investigación o profundización de la maestría que se ofrece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BB698F" w:rsidRDefault="00BB698F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8" w:name="_heading=h.3rdcrjn" w:colFirst="0" w:colLast="0"/>
      <w:bookmarkEnd w:id="8"/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BB698F">
      <w:pPr>
        <w:rPr>
          <w:rFonts w:ascii="Arial" w:eastAsia="Arial" w:hAnsi="Arial" w:cs="Arial"/>
        </w:rPr>
      </w:pPr>
    </w:p>
    <w:p w:rsidR="00BB698F" w:rsidRDefault="00F3165C">
      <w:pPr>
        <w:pStyle w:val="Ttulo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BIBLIOGRAFÍA</w:t>
      </w: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BB698F" w:rsidRDefault="00F3165C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9" w:name="_heading=h.26in1rg" w:colFirst="0" w:colLast="0"/>
      <w:bookmarkEnd w:id="9"/>
      <w:r>
        <w:rPr>
          <w:sz w:val="24"/>
          <w:szCs w:val="24"/>
        </w:rPr>
        <w:lastRenderedPageBreak/>
        <w:t>ANEXOS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</w:rPr>
      </w:pPr>
    </w:p>
    <w:p w:rsidR="00BB698F" w:rsidRDefault="00F316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0" w:name="_heading=h.nmf14n" w:colFirst="0" w:colLast="0"/>
      <w:bookmarkEnd w:id="10"/>
      <w:r>
        <w:rPr>
          <w:rFonts w:ascii="Arial" w:eastAsia="Arial" w:hAnsi="Arial" w:cs="Arial"/>
          <w:color w:val="000000"/>
          <w:sz w:val="24"/>
          <w:szCs w:val="24"/>
        </w:rPr>
        <w:t>Acuerdo de Aprobación de creación del programa</w:t>
      </w:r>
    </w:p>
    <w:p w:rsidR="00BB698F" w:rsidRDefault="00BB698F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BB698F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698F" w:rsidRDefault="00F316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REGISTROS</w:t>
      </w: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BB698F" w:rsidRDefault="00BB6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9615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305"/>
        <w:gridCol w:w="1680"/>
        <w:gridCol w:w="1125"/>
        <w:gridCol w:w="1245"/>
        <w:gridCol w:w="1830"/>
        <w:gridCol w:w="930"/>
        <w:gridCol w:w="1065"/>
      </w:tblGrid>
      <w:tr w:rsidR="00BB698F">
        <w:trPr>
          <w:cantSplit/>
        </w:trPr>
        <w:tc>
          <w:tcPr>
            <w:tcW w:w="435" w:type="dxa"/>
            <w:vMerge w:val="restart"/>
            <w:shd w:val="clear" w:color="auto" w:fill="33CCCC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985" w:type="dxa"/>
            <w:gridSpan w:val="2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370" w:type="dxa"/>
            <w:gridSpan w:val="2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830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1995" w:type="dxa"/>
            <w:gridSpan w:val="2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BB698F">
        <w:tc>
          <w:tcPr>
            <w:tcW w:w="435" w:type="dxa"/>
            <w:vMerge/>
            <w:shd w:val="clear" w:color="auto" w:fill="33CCCC"/>
            <w:vAlign w:val="center"/>
          </w:tcPr>
          <w:p w:rsidR="00BB698F" w:rsidRDefault="00BB6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shd w:val="clear" w:color="auto" w:fill="33CCCC"/>
            <w:vAlign w:val="center"/>
          </w:tcPr>
          <w:p w:rsidR="00BB698F" w:rsidRDefault="00F3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680" w:type="dxa"/>
            <w:shd w:val="clear" w:color="auto" w:fill="33CCCC"/>
            <w:vAlign w:val="center"/>
          </w:tcPr>
          <w:p w:rsidR="00BB698F" w:rsidRDefault="00F3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25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245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830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930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065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AA-P01-F02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Solicitud Denominación</w:t>
            </w: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AA-P01-F03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Solicitud Justificación AA-F02-F03</w:t>
            </w:r>
          </w:p>
          <w:p w:rsidR="00BB698F" w:rsidRDefault="00BB698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AA-P01-F04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Solicitud Aspectos Curriculares</w:t>
            </w: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AA-P01-F05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AA-P01-F06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artística y cultural</w:t>
            </w: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AA-P01-F07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AA-P01-F08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30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AA-P01-F09</w:t>
            </w:r>
          </w:p>
        </w:tc>
        <w:tc>
          <w:tcPr>
            <w:tcW w:w="168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12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3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065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B698F">
        <w:tc>
          <w:tcPr>
            <w:tcW w:w="435" w:type="dxa"/>
            <w:vAlign w:val="center"/>
          </w:tcPr>
          <w:p w:rsidR="00BB698F" w:rsidRDefault="00BB69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vAlign w:val="center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BB698F" w:rsidRDefault="00BB698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</w:tc>
        <w:tc>
          <w:tcPr>
            <w:tcW w:w="1245" w:type="dxa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BB698F" w:rsidRDefault="00BB698F">
            <w:pPr>
              <w:rPr>
                <w:rFonts w:ascii="Arial" w:eastAsia="Arial" w:hAnsi="Arial" w:cs="Arial"/>
              </w:rPr>
            </w:pPr>
          </w:p>
        </w:tc>
      </w:tr>
    </w:tbl>
    <w:p w:rsidR="00BB698F" w:rsidRDefault="00BB698F">
      <w:pPr>
        <w:spacing w:before="240" w:after="240"/>
        <w:jc w:val="both"/>
        <w:rPr>
          <w:rFonts w:ascii="Arial" w:eastAsia="Arial" w:hAnsi="Arial" w:cs="Arial"/>
          <w:b/>
          <w:sz w:val="26"/>
          <w:szCs w:val="26"/>
        </w:rPr>
      </w:pPr>
    </w:p>
    <w:p w:rsidR="00BB698F" w:rsidRDefault="00BB698F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</w:p>
    <w:p w:rsidR="00BB698F" w:rsidRDefault="00BB698F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ANEXOS</w:t>
      </w:r>
    </w:p>
    <w:p w:rsidR="00BB698F" w:rsidRDefault="00BB698F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condición  Denominación AA-P01-F01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Justificación AA-F01-F02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Aspectos Curriculares AA-P01-F03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Organización de las Actividades Académicas y de Procesos Formativos AA-P01-F04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Investigación, Innovación y/o creación artística y cultural AA-P01-F05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</w:t>
      </w:r>
      <w:r>
        <w:rPr>
          <w:rFonts w:ascii="Arial" w:eastAsia="Arial" w:hAnsi="Arial" w:cs="Arial"/>
          <w:sz w:val="24"/>
          <w:szCs w:val="24"/>
        </w:rPr>
        <w:t>ud registro calificado Relación con el Sector externo AA-P01-F06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Profesores AA-P01-F07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Medios Educativos AA-F01-F08</w:t>
      </w:r>
    </w:p>
    <w:p w:rsidR="00BB698F" w:rsidRDefault="00F3165C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Plantilla de Solicitud registro calificado Infraestruc</w:t>
      </w:r>
      <w:r>
        <w:rPr>
          <w:rFonts w:ascii="Arial" w:eastAsia="Arial" w:hAnsi="Arial" w:cs="Arial"/>
          <w:sz w:val="24"/>
          <w:szCs w:val="24"/>
        </w:rPr>
        <w:t>tura Física y Tecnológica AA-F01-F09</w:t>
      </w:r>
    </w:p>
    <w:p w:rsidR="00BB698F" w:rsidRDefault="00BB698F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</w:p>
    <w:p w:rsidR="00BB698F" w:rsidRDefault="00F3165C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1" w:name="_heading=h.8t5xbca2gs85" w:colFirst="0" w:colLast="0"/>
      <w:bookmarkEnd w:id="11"/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d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BB698F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BB698F">
        <w:trPr>
          <w:cantSplit/>
          <w:trHeight w:val="409"/>
          <w:jc w:val="center"/>
        </w:trPr>
        <w:tc>
          <w:tcPr>
            <w:tcW w:w="1134" w:type="dxa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BB698F" w:rsidRDefault="00BB698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B698F" w:rsidRDefault="00BB698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 a la primera versión</w:t>
            </w:r>
          </w:p>
        </w:tc>
      </w:tr>
      <w:tr w:rsidR="00BB698F">
        <w:trPr>
          <w:cantSplit/>
          <w:jc w:val="center"/>
        </w:trPr>
        <w:tc>
          <w:tcPr>
            <w:tcW w:w="1134" w:type="dxa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18/04/2023</w:t>
            </w:r>
          </w:p>
        </w:tc>
        <w:tc>
          <w:tcPr>
            <w:tcW w:w="1984" w:type="dxa"/>
            <w:vAlign w:val="center"/>
          </w:tcPr>
          <w:p w:rsidR="00BB698F" w:rsidRDefault="00F316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Portada </w:t>
            </w:r>
          </w:p>
        </w:tc>
        <w:tc>
          <w:tcPr>
            <w:tcW w:w="5000" w:type="dxa"/>
            <w:vAlign w:val="center"/>
          </w:tcPr>
          <w:p w:rsidR="00BB698F" w:rsidRDefault="00F316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deja sin nombres los representantes de los comités</w:t>
            </w:r>
          </w:p>
        </w:tc>
      </w:tr>
    </w:tbl>
    <w:p w:rsidR="00BB698F" w:rsidRDefault="00F316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2" w:name="_heading=h.1fob9te" w:colFirst="0" w:colLast="0"/>
      <w:bookmarkEnd w:id="12"/>
      <w:r>
        <w:rPr>
          <w:rFonts w:ascii="Arial" w:eastAsia="Arial" w:hAnsi="Arial" w:cs="Arial"/>
          <w:b/>
          <w:noProof/>
          <w:color w:val="000000"/>
          <w:sz w:val="28"/>
          <w:szCs w:val="28"/>
          <w:lang w:val="es-CO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176530</wp:posOffset>
            </wp:positionH>
            <wp:positionV relativeFrom="page">
              <wp:posOffset>10165080</wp:posOffset>
            </wp:positionV>
            <wp:extent cx="7750175" cy="7677150"/>
            <wp:effectExtent l="0" t="0" r="0" b="0"/>
            <wp:wrapNone/>
            <wp:docPr id="4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t="23457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767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B698F">
      <w:headerReference w:type="default" r:id="rId16"/>
      <w:headerReference w:type="first" r:id="rId17"/>
      <w:footerReference w:type="first" r:id="rId18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5C" w:rsidRDefault="00F3165C">
      <w:r>
        <w:separator/>
      </w:r>
    </w:p>
  </w:endnote>
  <w:endnote w:type="continuationSeparator" w:id="0">
    <w:p w:rsidR="00F3165C" w:rsidRDefault="00F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BB6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F31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-852801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BB6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BB69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0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BB698F">
      <w:tc>
        <w:tcPr>
          <w:tcW w:w="3044" w:type="dxa"/>
        </w:tcPr>
        <w:p w:rsidR="00BB698F" w:rsidRDefault="00F316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BB698F" w:rsidRDefault="00F316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BB698F" w:rsidRDefault="00BB698F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BB698F" w:rsidRDefault="00F316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BB698F" w:rsidRDefault="00F316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BB698F" w:rsidRDefault="00F316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BB698F" w:rsidRDefault="00F316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BB698F">
      <w:tc>
        <w:tcPr>
          <w:tcW w:w="9644" w:type="dxa"/>
          <w:gridSpan w:val="3"/>
        </w:tcPr>
        <w:p w:rsidR="00BB698F" w:rsidRDefault="00BB698F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BB698F" w:rsidRDefault="00F3165C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BB698F" w:rsidRDefault="00BB698F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BB698F" w:rsidRDefault="00F3165C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BB698F" w:rsidRDefault="00BB698F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BB698F" w:rsidRDefault="00BB6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B698F" w:rsidRDefault="00BB6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5C" w:rsidRDefault="00F3165C">
      <w:r>
        <w:separator/>
      </w:r>
    </w:p>
  </w:footnote>
  <w:footnote w:type="continuationSeparator" w:id="0">
    <w:p w:rsidR="00F3165C" w:rsidRDefault="00F3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BB69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F316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4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BB69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BB69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BB698F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BB698F" w:rsidRDefault="00F3165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42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BB698F" w:rsidRDefault="00F3165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BB698F" w:rsidRDefault="00BB698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BB698F" w:rsidRDefault="00F3165C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SOLICITUD REGISTRO CALIFICADO</w:t>
          </w:r>
        </w:p>
        <w:p w:rsidR="00BB698F" w:rsidRDefault="00F3165C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CONDICIÓN DE DENOMINACIÓN </w:t>
          </w: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07713C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7713C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12</w:t>
          </w:r>
        </w:p>
      </w:tc>
    </w:tr>
    <w:tr w:rsidR="00BB698F">
      <w:trPr>
        <w:cantSplit/>
        <w:trHeight w:val="315"/>
      </w:trPr>
      <w:tc>
        <w:tcPr>
          <w:tcW w:w="1395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AA-P01-F01</w:t>
          </w:r>
        </w:p>
      </w:tc>
    </w:tr>
    <w:tr w:rsidR="00BB698F">
      <w:trPr>
        <w:cantSplit/>
        <w:trHeight w:val="389"/>
      </w:trPr>
      <w:tc>
        <w:tcPr>
          <w:tcW w:w="1395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BB698F">
      <w:trPr>
        <w:cantSplit/>
        <w:trHeight w:val="424"/>
      </w:trPr>
      <w:tc>
        <w:tcPr>
          <w:tcW w:w="1395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</w:tc>
    </w:tr>
  </w:tbl>
  <w:p w:rsidR="00BB698F" w:rsidRDefault="00BB69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8F" w:rsidRDefault="00BB698F"/>
  <w:tbl>
    <w:tblPr>
      <w:tblStyle w:val="ae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BB698F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BB698F" w:rsidRDefault="00F3165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4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BB698F" w:rsidRDefault="00F3165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BB698F" w:rsidRDefault="00BB698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BB698F" w:rsidRDefault="00F3165C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SOLICITUD REGISTRO CALIFICADO</w:t>
          </w:r>
        </w:p>
        <w:p w:rsidR="00BB698F" w:rsidRDefault="00F3165C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DENOMINACIÓN</w:t>
          </w: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07713C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7713C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12</w:t>
          </w:r>
        </w:p>
      </w:tc>
    </w:tr>
    <w:tr w:rsidR="00BB698F">
      <w:trPr>
        <w:cantSplit/>
        <w:trHeight w:val="315"/>
      </w:trPr>
      <w:tc>
        <w:tcPr>
          <w:tcW w:w="1395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AA-P01-F01</w:t>
          </w:r>
        </w:p>
      </w:tc>
    </w:tr>
    <w:tr w:rsidR="00BB698F">
      <w:trPr>
        <w:cantSplit/>
        <w:trHeight w:val="389"/>
      </w:trPr>
      <w:tc>
        <w:tcPr>
          <w:tcW w:w="1395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BB698F">
      <w:trPr>
        <w:cantSplit/>
        <w:trHeight w:val="424"/>
      </w:trPr>
      <w:tc>
        <w:tcPr>
          <w:tcW w:w="1395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B698F" w:rsidRDefault="00BB69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B698F" w:rsidRDefault="00F3165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BB698F" w:rsidRDefault="00F316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</w:tc>
    </w:tr>
  </w:tbl>
  <w:p w:rsidR="00BB698F" w:rsidRDefault="00BB69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3A4"/>
    <w:multiLevelType w:val="multilevel"/>
    <w:tmpl w:val="5A2E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A47"/>
    <w:multiLevelType w:val="multilevel"/>
    <w:tmpl w:val="B39290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B1E2F"/>
    <w:multiLevelType w:val="multilevel"/>
    <w:tmpl w:val="759C3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A6A70F6"/>
    <w:multiLevelType w:val="multilevel"/>
    <w:tmpl w:val="A544BB96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"/>
      <w:lvlJc w:val="left"/>
      <w:pPr>
        <w:ind w:left="404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558A5DB1"/>
    <w:multiLevelType w:val="multilevel"/>
    <w:tmpl w:val="22F22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E21EE9"/>
    <w:multiLevelType w:val="multilevel"/>
    <w:tmpl w:val="F5FEAB3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F"/>
    <w:rsid w:val="0007713C"/>
    <w:rsid w:val="00BB698F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2A3A-B82C-4B84-822C-343620E3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4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75F7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375F7"/>
    <w:rPr>
      <w:rFonts w:ascii="Tahoma" w:hAnsi="Tahoma"/>
      <w:sz w:val="22"/>
      <w:szCs w:val="18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4E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nYP87q/TBbKBPW7t4Y9zpAU1w==">CgMxLjAyCGguZ2pkZ3hzMgloLjMwajB6bGwyCWguM3pueXNoNzIJaC4yZXQ5MnAwMgloLjF0M2g1c2YyCWguNGQzNG9nODIJaC4xN2RwOHZ1MgloLjNyZGNyam4yCWguMjZpbjFyZzIIaC5ubWYxNG4yDmguOHQ1eGJjYTJnczg1MgloLjFmb2I5dGU4AHIhMV92dGpmUm9OOEJsVVNXbnZSVm5XNWRsZmJLVDFCRWhL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2023-07-28T12:27:00Z</dcterms:created>
  <dcterms:modified xsi:type="dcterms:W3CDTF">2023-07-28T12:27:00Z</dcterms:modified>
</cp:coreProperties>
</file>